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D3F75" w14:textId="77777777" w:rsidR="00FC3A19" w:rsidRDefault="009C74C7">
      <w:pPr>
        <w:pBdr>
          <w:top w:val="nil"/>
          <w:left w:val="nil"/>
          <w:bottom w:val="nil"/>
          <w:right w:val="nil"/>
          <w:between w:val="nil"/>
        </w:pBdr>
        <w:jc w:val="center"/>
        <w:rPr>
          <w:rFonts w:ascii="Verdana" w:eastAsia="Verdana" w:hAnsi="Verdana" w:cs="Verdana"/>
          <w:color w:val="000000"/>
          <w:sz w:val="22"/>
          <w:szCs w:val="22"/>
          <w:u w:val="single"/>
        </w:rPr>
      </w:pPr>
      <w:r>
        <w:rPr>
          <w:rFonts w:ascii="Verdana" w:eastAsia="Verdana" w:hAnsi="Verdana" w:cs="Verdana"/>
          <w:b/>
          <w:color w:val="000000"/>
          <w:sz w:val="22"/>
          <w:szCs w:val="22"/>
          <w:u w:val="single"/>
        </w:rPr>
        <w:t>MARINA ANDREA ARAYA ALFARO</w:t>
      </w:r>
    </w:p>
    <w:p w14:paraId="61483E4C" w14:textId="77777777" w:rsidR="00FC3A19" w:rsidRDefault="00FC3A19">
      <w:pPr>
        <w:pBdr>
          <w:top w:val="nil"/>
          <w:left w:val="nil"/>
          <w:bottom w:val="nil"/>
          <w:right w:val="nil"/>
          <w:between w:val="nil"/>
        </w:pBdr>
        <w:jc w:val="center"/>
        <w:rPr>
          <w:rFonts w:ascii="Verdana" w:eastAsia="Verdana" w:hAnsi="Verdana" w:cs="Verdana"/>
          <w:color w:val="000000"/>
          <w:sz w:val="22"/>
          <w:szCs w:val="22"/>
          <w:u w:val="single"/>
        </w:rPr>
      </w:pPr>
    </w:p>
    <w:p w14:paraId="5F80CA4A" w14:textId="58A02B4F" w:rsidR="009A4BC3" w:rsidRPr="009A4BC3" w:rsidRDefault="009A4BC3" w:rsidP="009A4BC3">
      <w:pPr>
        <w:pBdr>
          <w:top w:val="nil"/>
          <w:left w:val="nil"/>
          <w:bottom w:val="nil"/>
          <w:right w:val="nil"/>
          <w:between w:val="nil"/>
        </w:pBdr>
        <w:jc w:val="center"/>
        <w:rPr>
          <w:color w:val="000000"/>
          <w:sz w:val="22"/>
          <w:szCs w:val="22"/>
          <w:lang w:val="es-CL"/>
        </w:rPr>
      </w:pPr>
      <w:r w:rsidRPr="008F1231">
        <w:rPr>
          <w:rFonts w:ascii="Verdana" w:eastAsia="Verdana" w:hAnsi="Verdana" w:cs="Verdana"/>
          <w:color w:val="000000"/>
          <w:sz w:val="22"/>
          <w:szCs w:val="22"/>
          <w:lang w:val="es-CL"/>
        </w:rPr>
        <w:t>Diplomado en C</w:t>
      </w:r>
      <w:r>
        <w:rPr>
          <w:rFonts w:ascii="Verdana" w:eastAsia="Verdana" w:hAnsi="Verdana" w:cs="Verdana"/>
          <w:color w:val="000000"/>
          <w:sz w:val="22"/>
          <w:szCs w:val="22"/>
          <w:lang w:val="es-CL"/>
        </w:rPr>
        <w:t>ontrol de Gestión, FEN Universidad de Chile, 2019</w:t>
      </w:r>
      <w:r w:rsidR="00EE7553">
        <w:rPr>
          <w:rFonts w:ascii="Verdana" w:eastAsia="Verdana" w:hAnsi="Verdana" w:cs="Verdana"/>
          <w:color w:val="000000"/>
          <w:sz w:val="22"/>
          <w:szCs w:val="22"/>
          <w:lang w:val="es-CL"/>
        </w:rPr>
        <w:t>-2020</w:t>
      </w:r>
    </w:p>
    <w:p w14:paraId="2B8ADECC" w14:textId="375553E8" w:rsidR="00FC3A19" w:rsidRDefault="009C74C7">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Ingeniero Comercial, Universidad Tecnológica de Chile INACAP, 2015.</w:t>
      </w:r>
    </w:p>
    <w:p w14:paraId="09921540" w14:textId="33F78CE2" w:rsidR="00FC3A19" w:rsidRDefault="009C74C7">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Ingeniero en Administración de Empresas mención Personal, Universidad Tecnológica de Chile INACAP, 201</w:t>
      </w:r>
      <w:r w:rsidR="00B36505">
        <w:rPr>
          <w:rFonts w:ascii="Verdana" w:eastAsia="Verdana" w:hAnsi="Verdana" w:cs="Verdana"/>
          <w:color w:val="000000"/>
          <w:sz w:val="22"/>
          <w:szCs w:val="22"/>
        </w:rPr>
        <w:t>3</w:t>
      </w:r>
      <w:r>
        <w:rPr>
          <w:rFonts w:ascii="Verdana" w:eastAsia="Verdana" w:hAnsi="Verdana" w:cs="Verdana"/>
          <w:color w:val="000000"/>
          <w:sz w:val="22"/>
          <w:szCs w:val="22"/>
        </w:rPr>
        <w:t>.</w:t>
      </w:r>
    </w:p>
    <w:p w14:paraId="4445E342"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482C3EDB"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proofErr w:type="spellStart"/>
      <w:r>
        <w:rPr>
          <w:rFonts w:ascii="Verdana" w:eastAsia="Verdana" w:hAnsi="Verdana" w:cs="Verdana"/>
          <w:b/>
          <w:color w:val="000000"/>
          <w:sz w:val="22"/>
          <w:szCs w:val="22"/>
          <w:u w:val="single"/>
        </w:rPr>
        <w:t>Expertizaje</w:t>
      </w:r>
      <w:proofErr w:type="spellEnd"/>
      <w:r>
        <w:rPr>
          <w:rFonts w:ascii="Verdana" w:eastAsia="Verdana" w:hAnsi="Verdana" w:cs="Verdana"/>
          <w:b/>
          <w:color w:val="000000"/>
          <w:sz w:val="22"/>
          <w:szCs w:val="22"/>
          <w:u w:val="single"/>
        </w:rPr>
        <w:t xml:space="preserve"> </w:t>
      </w:r>
    </w:p>
    <w:p w14:paraId="64743644" w14:textId="77777777" w:rsidR="00FC3A19" w:rsidRDefault="00FC3A19">
      <w:pPr>
        <w:pBdr>
          <w:top w:val="nil"/>
          <w:left w:val="nil"/>
          <w:bottom w:val="nil"/>
          <w:right w:val="nil"/>
          <w:between w:val="nil"/>
        </w:pBdr>
        <w:rPr>
          <w:rFonts w:ascii="Verdana" w:eastAsia="Verdana" w:hAnsi="Verdana" w:cs="Verdana"/>
          <w:color w:val="000000"/>
          <w:sz w:val="22"/>
          <w:szCs w:val="22"/>
          <w:u w:val="single"/>
        </w:rPr>
      </w:pPr>
    </w:p>
    <w:p w14:paraId="5952BF52" w14:textId="04FE30C9"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Profesional con </w:t>
      </w:r>
      <w:r w:rsidR="00193CD4">
        <w:rPr>
          <w:rFonts w:ascii="Verdana" w:eastAsia="Verdana" w:hAnsi="Verdana" w:cs="Verdana"/>
          <w:color w:val="000000"/>
          <w:sz w:val="22"/>
          <w:szCs w:val="22"/>
        </w:rPr>
        <w:t>7</w:t>
      </w:r>
      <w:r>
        <w:rPr>
          <w:rFonts w:ascii="Verdana" w:eastAsia="Verdana" w:hAnsi="Verdana" w:cs="Verdana"/>
          <w:color w:val="000000"/>
          <w:sz w:val="22"/>
          <w:szCs w:val="22"/>
        </w:rPr>
        <w:t xml:space="preserve"> años en la especialidad.  Sólidos conocimientos en control y coordinación en el Área de Recursos Humanos, Contabilidad y Finanzas. Amplio dominio en proceso completo de remuneraciones, estimación de costos y presupuestos, gestión de costos y documentación Subcontratos, manejo de libros contables y cash </w:t>
      </w:r>
      <w:proofErr w:type="spellStart"/>
      <w:r>
        <w:rPr>
          <w:rFonts w:ascii="Verdana" w:eastAsia="Verdana" w:hAnsi="Verdana" w:cs="Verdana"/>
          <w:color w:val="000000"/>
          <w:sz w:val="22"/>
          <w:szCs w:val="22"/>
        </w:rPr>
        <w:t>flow</w:t>
      </w:r>
      <w:proofErr w:type="spellEnd"/>
      <w:r>
        <w:rPr>
          <w:rFonts w:ascii="Verdana" w:eastAsia="Verdana" w:hAnsi="Verdana" w:cs="Verdana"/>
          <w:color w:val="000000"/>
          <w:sz w:val="22"/>
          <w:szCs w:val="22"/>
        </w:rPr>
        <w:t xml:space="preserve">.    En los últimos 3 años en el área comercial, investigación de nuevos prospectos, concertar reuniones, investigación, planificación y gestión de licitaciones. </w:t>
      </w:r>
      <w:r w:rsidR="000E6229">
        <w:rPr>
          <w:rFonts w:ascii="Verdana" w:eastAsia="Verdana" w:hAnsi="Verdana" w:cs="Verdana"/>
          <w:color w:val="000000"/>
          <w:sz w:val="22"/>
          <w:szCs w:val="22"/>
        </w:rPr>
        <w:t xml:space="preserve">    Actualmente realizando Control de </w:t>
      </w:r>
      <w:r w:rsidR="002445A2">
        <w:rPr>
          <w:rFonts w:ascii="Verdana" w:eastAsia="Verdana" w:hAnsi="Verdana" w:cs="Verdana"/>
          <w:color w:val="000000"/>
          <w:sz w:val="22"/>
          <w:szCs w:val="22"/>
        </w:rPr>
        <w:t>Gestión</w:t>
      </w:r>
      <w:r w:rsidR="000E6229">
        <w:rPr>
          <w:rFonts w:ascii="Verdana" w:eastAsia="Verdana" w:hAnsi="Verdana" w:cs="Verdana"/>
          <w:color w:val="000000"/>
          <w:sz w:val="22"/>
          <w:szCs w:val="22"/>
        </w:rPr>
        <w:t xml:space="preserve"> y </w:t>
      </w:r>
      <w:proofErr w:type="spellStart"/>
      <w:r w:rsidR="000E6229">
        <w:rPr>
          <w:rFonts w:ascii="Verdana" w:eastAsia="Verdana" w:hAnsi="Verdana" w:cs="Verdana"/>
          <w:color w:val="000000"/>
          <w:sz w:val="22"/>
          <w:szCs w:val="22"/>
        </w:rPr>
        <w:t>KPI´s</w:t>
      </w:r>
      <w:proofErr w:type="spellEnd"/>
      <w:r w:rsidR="000E6229">
        <w:rPr>
          <w:rFonts w:ascii="Verdana" w:eastAsia="Verdana" w:hAnsi="Verdana" w:cs="Verdana"/>
          <w:color w:val="000000"/>
          <w:sz w:val="22"/>
          <w:szCs w:val="22"/>
        </w:rPr>
        <w:t xml:space="preserve"> en el área de Recursos Humanos.</w:t>
      </w:r>
    </w:p>
    <w:p w14:paraId="568286DA"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687C3FC5"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Experiencia Laboral</w:t>
      </w:r>
    </w:p>
    <w:p w14:paraId="01A75BF6"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0C7F955B" w14:textId="77777777" w:rsidR="00193CD4" w:rsidRDefault="0038006A" w:rsidP="009377D9">
      <w:pPr>
        <w:numPr>
          <w:ilvl w:val="0"/>
          <w:numId w:val="2"/>
        </w:numPr>
        <w:pBdr>
          <w:top w:val="nil"/>
          <w:left w:val="nil"/>
          <w:bottom w:val="nil"/>
          <w:right w:val="nil"/>
          <w:between w:val="nil"/>
        </w:pBdr>
        <w:ind w:left="284" w:hanging="284"/>
        <w:jc w:val="both"/>
        <w:rPr>
          <w:rFonts w:ascii="Verdana" w:eastAsia="Verdana" w:hAnsi="Verdana" w:cs="Verdana"/>
          <w:color w:val="000000"/>
          <w:sz w:val="22"/>
          <w:szCs w:val="22"/>
        </w:rPr>
      </w:pPr>
      <w:r w:rsidRPr="00193CD4">
        <w:rPr>
          <w:rFonts w:ascii="Verdana" w:eastAsia="Verdana" w:hAnsi="Verdana" w:cs="Verdana"/>
          <w:color w:val="000000"/>
          <w:sz w:val="22"/>
          <w:szCs w:val="22"/>
        </w:rPr>
        <w:t>PARQUES DE CHILE</w:t>
      </w:r>
      <w:r w:rsidR="00193CD4">
        <w:rPr>
          <w:rFonts w:ascii="Verdana" w:eastAsia="Verdana" w:hAnsi="Verdana" w:cs="Verdana"/>
          <w:color w:val="000000"/>
          <w:sz w:val="22"/>
          <w:szCs w:val="22"/>
        </w:rPr>
        <w:t xml:space="preserve">, </w:t>
      </w:r>
      <w:r w:rsidR="00193CD4" w:rsidRPr="00193CD4">
        <w:rPr>
          <w:rFonts w:ascii="Verdana" w:eastAsia="Verdana" w:hAnsi="Verdana" w:cs="Verdana"/>
          <w:color w:val="000000"/>
          <w:sz w:val="22"/>
          <w:szCs w:val="22"/>
        </w:rPr>
        <w:t>Control de Presupuesto de Capacitaciones, Control de</w:t>
      </w:r>
    </w:p>
    <w:p w14:paraId="15918540" w14:textId="6118E189" w:rsidR="0038006A" w:rsidRPr="00193CD4" w:rsidRDefault="00193CD4" w:rsidP="009377D9">
      <w:pPr>
        <w:pBdr>
          <w:top w:val="nil"/>
          <w:left w:val="nil"/>
          <w:bottom w:val="nil"/>
          <w:right w:val="nil"/>
          <w:between w:val="nil"/>
        </w:pBdr>
        <w:jc w:val="both"/>
        <w:rPr>
          <w:rFonts w:ascii="Verdana" w:eastAsia="Verdana" w:hAnsi="Verdana" w:cs="Verdana"/>
          <w:color w:val="000000"/>
          <w:sz w:val="22"/>
          <w:szCs w:val="22"/>
        </w:rPr>
      </w:pPr>
      <w:r w:rsidRPr="00193CD4">
        <w:rPr>
          <w:rFonts w:ascii="Verdana" w:eastAsia="Verdana" w:hAnsi="Verdana" w:cs="Verdana"/>
          <w:color w:val="000000"/>
          <w:sz w:val="22"/>
          <w:szCs w:val="22"/>
        </w:rPr>
        <w:t xml:space="preserve">Gestión Emisión de informes y </w:t>
      </w:r>
      <w:r w:rsidR="009A4BC3">
        <w:rPr>
          <w:rFonts w:ascii="Verdana" w:eastAsia="Verdana" w:hAnsi="Verdana" w:cs="Verdana"/>
          <w:color w:val="000000"/>
          <w:sz w:val="22"/>
          <w:szCs w:val="22"/>
        </w:rPr>
        <w:t xml:space="preserve">Creación de </w:t>
      </w:r>
      <w:proofErr w:type="spellStart"/>
      <w:r w:rsidR="002445A2">
        <w:rPr>
          <w:rFonts w:ascii="Verdana" w:eastAsia="Verdana" w:hAnsi="Verdana" w:cs="Verdana"/>
          <w:color w:val="000000"/>
          <w:sz w:val="22"/>
          <w:szCs w:val="22"/>
        </w:rPr>
        <w:t>KPI´s</w:t>
      </w:r>
      <w:proofErr w:type="spellEnd"/>
      <w:r w:rsidRPr="00193CD4">
        <w:rPr>
          <w:rFonts w:ascii="Verdana" w:eastAsia="Verdana" w:hAnsi="Verdana" w:cs="Verdana"/>
          <w:color w:val="000000"/>
          <w:sz w:val="22"/>
          <w:szCs w:val="22"/>
        </w:rPr>
        <w:t xml:space="preserve"> RRHH, </w:t>
      </w:r>
      <w:r w:rsidR="009377D9">
        <w:rPr>
          <w:rFonts w:ascii="Verdana" w:eastAsia="Verdana" w:hAnsi="Verdana" w:cs="Verdana"/>
          <w:color w:val="000000"/>
          <w:sz w:val="22"/>
          <w:szCs w:val="22"/>
        </w:rPr>
        <w:t xml:space="preserve">Creación de Propuestas de Mejoras RRHH, </w:t>
      </w:r>
      <w:r w:rsidRPr="00193CD4">
        <w:rPr>
          <w:rFonts w:ascii="Verdana" w:eastAsia="Verdana" w:hAnsi="Verdana" w:cs="Verdana"/>
          <w:color w:val="000000"/>
          <w:sz w:val="22"/>
          <w:szCs w:val="22"/>
        </w:rPr>
        <w:t>Actualización de Políticas y Procedimientos de RRHH, Control Presupuesto RRHH, Recepción de Facturas de RRHH, Creación y Emisión de informes de Dotación, Proveer de datos y estadísticas para programas de RRHH</w:t>
      </w:r>
      <w:r>
        <w:rPr>
          <w:rFonts w:ascii="Verdana" w:eastAsia="Verdana" w:hAnsi="Verdana" w:cs="Verdana"/>
          <w:color w:val="000000"/>
          <w:sz w:val="22"/>
          <w:szCs w:val="22"/>
        </w:rPr>
        <w:t xml:space="preserve">, </w:t>
      </w:r>
      <w:r w:rsidR="00EE7553">
        <w:rPr>
          <w:rFonts w:ascii="Verdana" w:eastAsia="Verdana" w:hAnsi="Verdana" w:cs="Verdana"/>
          <w:color w:val="000000"/>
          <w:sz w:val="22"/>
          <w:szCs w:val="22"/>
        </w:rPr>
        <w:t xml:space="preserve">Análisis </w:t>
      </w:r>
      <w:r w:rsidR="009377D9">
        <w:rPr>
          <w:rFonts w:ascii="Verdana" w:eastAsia="Verdana" w:hAnsi="Verdana" w:cs="Verdana"/>
          <w:color w:val="000000"/>
          <w:sz w:val="22"/>
          <w:szCs w:val="22"/>
        </w:rPr>
        <w:t xml:space="preserve">y Auditoría </w:t>
      </w:r>
      <w:r w:rsidR="00EE7553">
        <w:rPr>
          <w:rFonts w:ascii="Verdana" w:eastAsia="Verdana" w:hAnsi="Verdana" w:cs="Verdana"/>
          <w:color w:val="000000"/>
          <w:sz w:val="22"/>
          <w:szCs w:val="22"/>
        </w:rPr>
        <w:t xml:space="preserve">de Cuentas de Remuneraciones, </w:t>
      </w:r>
      <w:r w:rsidR="00993215">
        <w:rPr>
          <w:rFonts w:ascii="Verdana" w:eastAsia="Verdana" w:hAnsi="Verdana" w:cs="Verdana"/>
          <w:color w:val="000000"/>
          <w:sz w:val="22"/>
          <w:szCs w:val="22"/>
        </w:rPr>
        <w:t>Centralización, Cierre de mes y cuadre del proceso de Remuneraciones, Control, medición y emisión de Vacaciones</w:t>
      </w:r>
      <w:r w:rsidR="00EE7553">
        <w:rPr>
          <w:rFonts w:ascii="Verdana" w:eastAsia="Verdana" w:hAnsi="Verdana" w:cs="Verdana"/>
          <w:color w:val="000000"/>
          <w:sz w:val="22"/>
          <w:szCs w:val="22"/>
        </w:rPr>
        <w:t xml:space="preserve">, </w:t>
      </w:r>
      <w:r>
        <w:rPr>
          <w:rFonts w:ascii="Verdana" w:eastAsia="Verdana" w:hAnsi="Verdana" w:cs="Verdana"/>
          <w:color w:val="000000"/>
          <w:sz w:val="22"/>
          <w:szCs w:val="22"/>
        </w:rPr>
        <w:t>Analista Control de Gestión RRHH, 2019</w:t>
      </w:r>
    </w:p>
    <w:p w14:paraId="0AB1A848" w14:textId="77777777" w:rsidR="0038006A" w:rsidRPr="0038006A" w:rsidRDefault="0038006A" w:rsidP="0038006A">
      <w:pPr>
        <w:pBdr>
          <w:top w:val="nil"/>
          <w:left w:val="nil"/>
          <w:bottom w:val="nil"/>
          <w:right w:val="nil"/>
          <w:between w:val="nil"/>
        </w:pBdr>
        <w:ind w:left="284"/>
        <w:rPr>
          <w:color w:val="000000"/>
          <w:sz w:val="22"/>
          <w:szCs w:val="22"/>
        </w:rPr>
      </w:pPr>
    </w:p>
    <w:p w14:paraId="5C917A94" w14:textId="77777777" w:rsidR="00FC3A19" w:rsidRDefault="009C74C7">
      <w:pPr>
        <w:numPr>
          <w:ilvl w:val="0"/>
          <w:numId w:val="2"/>
        </w:numPr>
        <w:pBdr>
          <w:top w:val="nil"/>
          <w:left w:val="nil"/>
          <w:bottom w:val="nil"/>
          <w:right w:val="nil"/>
          <w:between w:val="nil"/>
        </w:pBdr>
        <w:ind w:left="284" w:hanging="284"/>
        <w:rPr>
          <w:color w:val="000000"/>
          <w:sz w:val="22"/>
          <w:szCs w:val="22"/>
        </w:rPr>
      </w:pPr>
      <w:r>
        <w:rPr>
          <w:rFonts w:ascii="Verdana" w:eastAsia="Verdana" w:hAnsi="Verdana" w:cs="Verdana"/>
          <w:color w:val="000000"/>
          <w:sz w:val="22"/>
          <w:szCs w:val="22"/>
        </w:rPr>
        <w:t>HEREDIA ^ SANTANA.</w:t>
      </w:r>
      <w:r w:rsidR="0038006A" w:rsidRPr="0038006A">
        <w:rPr>
          <w:rFonts w:ascii="Verdana" w:eastAsia="Verdana" w:hAnsi="Verdana" w:cs="Verdana"/>
          <w:color w:val="000000"/>
          <w:sz w:val="22"/>
          <w:szCs w:val="22"/>
        </w:rPr>
        <w:t xml:space="preserve"> </w:t>
      </w:r>
      <w:r w:rsidR="0038006A">
        <w:rPr>
          <w:rFonts w:ascii="Verdana" w:eastAsia="Verdana" w:hAnsi="Verdana" w:cs="Verdana"/>
          <w:color w:val="000000"/>
          <w:sz w:val="22"/>
          <w:szCs w:val="22"/>
        </w:rPr>
        <w:t>2016 hasta</w:t>
      </w:r>
      <w:r w:rsidR="0038006A">
        <w:rPr>
          <w:rFonts w:ascii="Verdana" w:eastAsia="Verdana" w:hAnsi="Verdana" w:cs="Verdana"/>
          <w:sz w:val="22"/>
          <w:szCs w:val="22"/>
        </w:rPr>
        <w:t xml:space="preserve"> Junio 2018</w:t>
      </w:r>
    </w:p>
    <w:p w14:paraId="54186C99"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Ejecutiva Comercial, Reclutamiento y Selección; Preparación de ofertas y Licitaciones, Estudiar y clasificar carpetas de propuestas, manejar la calendarización de las ofertas y licitaciones, Coordinar el KOM con los participantes en la licitación adjudicada, Preparar registros específicos, solicitados en las licitaciones, entrega virtual y física de esta, Realizar seguimiento de las ofertas en el informe HS-24, Apoyar la gestión comunicacional de la Dirección Comercial, coordinar las actividades propias de la misma, Llevar la estadística de la Dirección Comercial (total ofertas, reuniones, clientes nuevos), Redacción de la Planificación anual y soporte en la Estrategia de Ventas, Participación eventual en reuniones comerciales, Soporte en la Investigación de mercados, proyectos y clientes potenciales, Apoyar la preparación de antecedentes para Registros de Consultores y Proveedores.</w:t>
      </w:r>
    </w:p>
    <w:p w14:paraId="480B103C"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Responder a las necesidades de Recursos Profesionales, Realizar los procesos de Selección y Reclutamiento para los servicios, Realizar Inducción e Introducción, Realizar e informar la medición de los indicadores para resultados del período, Realizar descripciones de Cargos.</w:t>
      </w:r>
    </w:p>
    <w:p w14:paraId="6B7AA1CA" w14:textId="77777777" w:rsidR="00FC3A19" w:rsidRDefault="00FC3A19">
      <w:pPr>
        <w:pBdr>
          <w:top w:val="nil"/>
          <w:left w:val="nil"/>
          <w:bottom w:val="nil"/>
          <w:right w:val="nil"/>
          <w:between w:val="nil"/>
        </w:pBdr>
        <w:jc w:val="both"/>
        <w:rPr>
          <w:rFonts w:ascii="Verdana" w:eastAsia="Verdana" w:hAnsi="Verdana" w:cs="Verdana"/>
          <w:color w:val="000000"/>
          <w:sz w:val="22"/>
          <w:szCs w:val="22"/>
        </w:rPr>
      </w:pPr>
    </w:p>
    <w:p w14:paraId="5A9DB3F9" w14:textId="6E2C4C5C"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Ejecutiva de Operaciones y Tecnología; Revisar la percepción de satisfacción del cliente, según los registros HS-44 y HS-35 de los servicios, Confeccionar y </w:t>
      </w:r>
      <w:r>
        <w:rPr>
          <w:rFonts w:ascii="Verdana" w:eastAsia="Verdana" w:hAnsi="Verdana" w:cs="Verdana"/>
          <w:color w:val="000000"/>
          <w:sz w:val="22"/>
          <w:szCs w:val="22"/>
        </w:rPr>
        <w:lastRenderedPageBreak/>
        <w:t xml:space="preserve">controlar el Plan de medición de satisfacción del Cliente de los servicios, Generar registro mensual (HS-17-A) con las dedicaciones de los profesionales, Coordinar y controlar la evaluación de las competencias de todos los profesionales, Mantener actualizada la información en el SGD del sitio de Inducción, Realizar e informar la medición de los indicadores para resultados del período, Cumplimiento con el Sistema de Gestión de Calidad Integrado, según lo indicado en el respectivo indicador para resultados del período, Coordinar las actividades del Campus Virtual con proveedor, con el fin de que los profesionales autorizados puedan interactuar con los PM y Normas, Generar informes de actividad sobre el Campus Virtual, Medición de </w:t>
      </w:r>
      <w:proofErr w:type="spellStart"/>
      <w:r w:rsidR="002445A2">
        <w:rPr>
          <w:rFonts w:ascii="Verdana" w:eastAsia="Verdana" w:hAnsi="Verdana" w:cs="Verdana"/>
          <w:color w:val="000000"/>
          <w:sz w:val="22"/>
          <w:szCs w:val="22"/>
        </w:rPr>
        <w:t>KPI’s</w:t>
      </w:r>
      <w:proofErr w:type="spellEnd"/>
      <w:r>
        <w:rPr>
          <w:rFonts w:ascii="Verdana" w:eastAsia="Verdana" w:hAnsi="Verdana" w:cs="Verdana"/>
          <w:color w:val="000000"/>
          <w:sz w:val="22"/>
          <w:szCs w:val="22"/>
        </w:rPr>
        <w:t xml:space="preserve"> y Control de Gestión.</w:t>
      </w:r>
    </w:p>
    <w:p w14:paraId="6F0E3F61"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10A269F9"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Ejecutiva de Direcciones y Proyectos; Participación en Licitaciones para reclutamiento, selección y posicionamiento de profesionales, Creación de Perfiles, Realización de Entrevistas a Profesionales, Manejo de Negociación. Planificación y Control de Actividades del Plan Capacitación y entrenamiento, Realizar mediciones de resultados anuales relacionados con los profesionales, Control estudio de los PM para efectos de certificación, Evaluación de Competencias de los profesionales.</w:t>
      </w:r>
    </w:p>
    <w:p w14:paraId="41C82124"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35AC37F2" w14:textId="5C601C2E" w:rsidR="00FC3A19" w:rsidRDefault="009C74C7">
      <w:pPr>
        <w:numPr>
          <w:ilvl w:val="0"/>
          <w:numId w:val="2"/>
        </w:numPr>
        <w:pBdr>
          <w:top w:val="nil"/>
          <w:left w:val="nil"/>
          <w:bottom w:val="nil"/>
          <w:right w:val="nil"/>
          <w:between w:val="nil"/>
        </w:pBdr>
        <w:ind w:left="284" w:hanging="284"/>
        <w:jc w:val="both"/>
        <w:rPr>
          <w:color w:val="000000"/>
          <w:sz w:val="22"/>
          <w:szCs w:val="22"/>
        </w:rPr>
      </w:pPr>
      <w:r>
        <w:rPr>
          <w:rFonts w:ascii="Verdana" w:eastAsia="Verdana" w:hAnsi="Verdana" w:cs="Verdana"/>
          <w:color w:val="000000"/>
          <w:sz w:val="22"/>
          <w:szCs w:val="22"/>
        </w:rPr>
        <w:t xml:space="preserve">CONSORCIO TECDRA, Calculo y proceso completo de Remuneraciones, Pago de remuneraciones </w:t>
      </w:r>
      <w:proofErr w:type="spellStart"/>
      <w:r>
        <w:rPr>
          <w:rFonts w:ascii="Verdana" w:eastAsia="Verdana" w:hAnsi="Verdana" w:cs="Verdana"/>
          <w:color w:val="000000"/>
          <w:sz w:val="22"/>
          <w:szCs w:val="22"/>
        </w:rPr>
        <w:t>Officebanking</w:t>
      </w:r>
      <w:proofErr w:type="spellEnd"/>
      <w:r>
        <w:rPr>
          <w:rFonts w:ascii="Verdana" w:eastAsia="Verdana" w:hAnsi="Verdana" w:cs="Verdana"/>
          <w:color w:val="000000"/>
          <w:sz w:val="22"/>
          <w:szCs w:val="22"/>
        </w:rPr>
        <w:t xml:space="preserve"> Santander, Certificados Laborales emisión y control Subcontratos F-21 F-30 F-30.1, Calculo de Finiquitos, Calculo de Feriados Legales, Calculo y Declaraciones de Cotizaciones previsionales (</w:t>
      </w:r>
      <w:proofErr w:type="spellStart"/>
      <w:r w:rsidR="002445A2">
        <w:rPr>
          <w:rFonts w:ascii="Verdana" w:eastAsia="Verdana" w:hAnsi="Verdana" w:cs="Verdana"/>
          <w:color w:val="000000"/>
          <w:sz w:val="22"/>
          <w:szCs w:val="22"/>
        </w:rPr>
        <w:t>PreviRed</w:t>
      </w:r>
      <w:proofErr w:type="spellEnd"/>
      <w:r>
        <w:rPr>
          <w:rFonts w:ascii="Verdana" w:eastAsia="Verdana" w:hAnsi="Verdana" w:cs="Verdana"/>
          <w:color w:val="000000"/>
          <w:sz w:val="22"/>
          <w:szCs w:val="22"/>
        </w:rPr>
        <w:t xml:space="preserve"> y manuales), Confección de Manual de Procedimientos para la certificación ISO 14.000, Proceso de Reclutamiento mediante la página laborum.cl, Procedimiento de Contratación, Administración de beneficios sociales por parte de la empresa relación con Sindicato, Control de Convenio Contrato colectivo de salud, Implementación de ideas para un buen clima laboral, Creación de Políticas de Recursos Humanos.</w:t>
      </w:r>
    </w:p>
    <w:p w14:paraId="2AEB1EE6" w14:textId="76FE6934" w:rsidR="00FC3A19" w:rsidRDefault="009C74C7">
      <w:pPr>
        <w:pBdr>
          <w:top w:val="nil"/>
          <w:left w:val="nil"/>
          <w:bottom w:val="nil"/>
          <w:right w:val="nil"/>
          <w:between w:val="nil"/>
        </w:pBdr>
        <w:ind w:left="284"/>
        <w:jc w:val="both"/>
        <w:rPr>
          <w:rFonts w:ascii="Verdana" w:eastAsia="Verdana" w:hAnsi="Verdana" w:cs="Verdana"/>
          <w:color w:val="000000"/>
          <w:sz w:val="22"/>
          <w:szCs w:val="22"/>
        </w:rPr>
      </w:pPr>
      <w:r>
        <w:rPr>
          <w:rFonts w:ascii="Verdana" w:eastAsia="Verdana" w:hAnsi="Verdana" w:cs="Verdana"/>
          <w:color w:val="000000"/>
          <w:sz w:val="22"/>
          <w:szCs w:val="22"/>
        </w:rPr>
        <w:t>Desarrollo de tareas en Departamento de Finanzas; Análisis de cálculos para reajuste IPC, Centralización y cuadratura de cierre de mes, Análisis de cuentas contables, confeccionar y llevar control de costos del Depto. de RRHH y Subcontratos. Personal a cargo 3 Asistentes de Recursos Humanos, Analista de Recursos Humanos. 2013 - 2016</w:t>
      </w:r>
    </w:p>
    <w:p w14:paraId="190D2B2F"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293E6472" w14:textId="54E1B0BC" w:rsidR="00FC3A19" w:rsidRDefault="009C74C7">
      <w:pPr>
        <w:numPr>
          <w:ilvl w:val="0"/>
          <w:numId w:val="2"/>
        </w:numPr>
        <w:pBdr>
          <w:top w:val="nil"/>
          <w:left w:val="nil"/>
          <w:bottom w:val="nil"/>
          <w:right w:val="nil"/>
          <w:between w:val="nil"/>
        </w:pBdr>
        <w:ind w:left="284" w:hanging="284"/>
        <w:jc w:val="both"/>
        <w:rPr>
          <w:color w:val="000000"/>
          <w:sz w:val="22"/>
          <w:szCs w:val="22"/>
        </w:rPr>
      </w:pPr>
      <w:r>
        <w:rPr>
          <w:rFonts w:ascii="Verdana" w:eastAsia="Verdana" w:hAnsi="Verdana" w:cs="Verdana"/>
          <w:color w:val="000000"/>
          <w:sz w:val="22"/>
          <w:szCs w:val="22"/>
        </w:rPr>
        <w:t>PROLINK EST, Calculo y proceso de liquidaciones de sueldos, Carga de nóminas de sueldos a la plataforma del banco, Calculo de Finiquitos, Calculo de Feriados Legales, Calculo y Declaraciones de Cotizaciones previsionales (</w:t>
      </w:r>
      <w:proofErr w:type="spellStart"/>
      <w:r w:rsidR="002445A2">
        <w:rPr>
          <w:rFonts w:ascii="Verdana" w:eastAsia="Verdana" w:hAnsi="Verdana" w:cs="Verdana"/>
          <w:color w:val="000000"/>
          <w:sz w:val="22"/>
          <w:szCs w:val="22"/>
        </w:rPr>
        <w:t>PreviRed</w:t>
      </w:r>
      <w:proofErr w:type="spellEnd"/>
      <w:r>
        <w:rPr>
          <w:rFonts w:ascii="Verdana" w:eastAsia="Verdana" w:hAnsi="Verdana" w:cs="Verdana"/>
          <w:color w:val="000000"/>
          <w:sz w:val="22"/>
          <w:szCs w:val="22"/>
        </w:rPr>
        <w:t xml:space="preserve"> y manuales), Tramitación de licencias médicas y Tramitación de beneficios sociales, Contratos.  Personal a cargo 2 Asistentes de Recursos Humanos y Beneficios Sociales.  Encargado de Recursos Humanos. 2012 - 2013</w:t>
      </w:r>
    </w:p>
    <w:p w14:paraId="59A02FFF"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715E2785" w14:textId="22C71C7C" w:rsidR="00FC3A19" w:rsidRDefault="009C74C7">
      <w:pPr>
        <w:numPr>
          <w:ilvl w:val="0"/>
          <w:numId w:val="2"/>
        </w:numPr>
        <w:pBdr>
          <w:top w:val="nil"/>
          <w:left w:val="nil"/>
          <w:bottom w:val="nil"/>
          <w:right w:val="nil"/>
          <w:between w:val="nil"/>
        </w:pBdr>
        <w:ind w:left="284" w:hanging="284"/>
        <w:jc w:val="both"/>
        <w:rPr>
          <w:color w:val="000000"/>
          <w:sz w:val="22"/>
          <w:szCs w:val="22"/>
        </w:rPr>
      </w:pPr>
      <w:r>
        <w:rPr>
          <w:rFonts w:ascii="Verdana" w:eastAsia="Verdana" w:hAnsi="Verdana" w:cs="Verdana"/>
          <w:color w:val="000000"/>
          <w:sz w:val="22"/>
          <w:szCs w:val="22"/>
        </w:rPr>
        <w:t>ALIANZA INMOBILIARIA, Manejo de libros contables y timbrados, Análisis de cuentas, Balances Generales, Estados financieros, Flujos de Caja, Conciliaciones bancarias, Declaraciones de Impto., Facturación electrónica, Pago de Proveedores y Control de Gastos. Calculo y proceso de liquidaciones de sueldos, Carga de nóminas de sueldos a la plataforma del banco, Calculo de Finiquitos, Calculo de Feriados Legales, Calculo y Declaraciones de Cotizaciones previsionales (</w:t>
      </w:r>
      <w:proofErr w:type="spellStart"/>
      <w:r w:rsidR="002445A2">
        <w:rPr>
          <w:rFonts w:ascii="Verdana" w:eastAsia="Verdana" w:hAnsi="Verdana" w:cs="Verdana"/>
          <w:color w:val="000000"/>
          <w:sz w:val="22"/>
          <w:szCs w:val="22"/>
        </w:rPr>
        <w:t>PreviRed</w:t>
      </w:r>
      <w:proofErr w:type="spellEnd"/>
      <w:r>
        <w:rPr>
          <w:rFonts w:ascii="Verdana" w:eastAsia="Verdana" w:hAnsi="Verdana" w:cs="Verdana"/>
          <w:color w:val="000000"/>
          <w:sz w:val="22"/>
          <w:szCs w:val="22"/>
        </w:rPr>
        <w:t xml:space="preserve"> y manuales), Tramitación de licencias médicas y </w:t>
      </w:r>
      <w:r>
        <w:rPr>
          <w:rFonts w:ascii="Verdana" w:eastAsia="Verdana" w:hAnsi="Verdana" w:cs="Verdana"/>
          <w:color w:val="000000"/>
          <w:sz w:val="22"/>
          <w:szCs w:val="22"/>
        </w:rPr>
        <w:lastRenderedPageBreak/>
        <w:t>Tramitación de beneficios sociales, Contratos.   Analista Contable y RRHH. 2009 – 2011</w:t>
      </w:r>
    </w:p>
    <w:p w14:paraId="441F0A02" w14:textId="77777777" w:rsidR="00FC3A19" w:rsidRDefault="00FC3A19">
      <w:pPr>
        <w:pBdr>
          <w:top w:val="nil"/>
          <w:left w:val="nil"/>
          <w:bottom w:val="nil"/>
          <w:right w:val="nil"/>
          <w:between w:val="nil"/>
        </w:pBdr>
        <w:ind w:left="708" w:hanging="708"/>
        <w:rPr>
          <w:rFonts w:ascii="Verdana" w:eastAsia="Verdana" w:hAnsi="Verdana" w:cs="Verdana"/>
          <w:color w:val="000000"/>
          <w:sz w:val="22"/>
          <w:szCs w:val="22"/>
        </w:rPr>
      </w:pPr>
    </w:p>
    <w:p w14:paraId="75CFCFC1" w14:textId="77777777" w:rsidR="00FC3A19" w:rsidRDefault="009C74C7">
      <w:pPr>
        <w:numPr>
          <w:ilvl w:val="0"/>
          <w:numId w:val="2"/>
        </w:numPr>
        <w:pBdr>
          <w:top w:val="nil"/>
          <w:left w:val="nil"/>
          <w:bottom w:val="nil"/>
          <w:right w:val="nil"/>
          <w:between w:val="nil"/>
        </w:pBdr>
        <w:ind w:left="284" w:hanging="284"/>
        <w:jc w:val="both"/>
        <w:rPr>
          <w:color w:val="000000"/>
          <w:sz w:val="22"/>
          <w:szCs w:val="22"/>
        </w:rPr>
      </w:pPr>
      <w:r>
        <w:rPr>
          <w:rFonts w:ascii="Verdana" w:eastAsia="Verdana" w:hAnsi="Verdana" w:cs="Verdana"/>
          <w:color w:val="000000"/>
          <w:sz w:val="22"/>
          <w:szCs w:val="22"/>
        </w:rPr>
        <w:t xml:space="preserve">Transformadores CH, Manejo de libros contables y timbrados, Análisis de cuentas, Balances Generales, Estados financieros, Flujos de Caja, Conciliaciones bancarias, Declaraciones de Impto., Facturación electrónica, Pago de Proveedores, Contabilidad diaria de asientos contables, Control de Gastos Caja Chica, Programa </w:t>
      </w:r>
      <w:proofErr w:type="spellStart"/>
      <w:r>
        <w:rPr>
          <w:rFonts w:ascii="Verdana" w:eastAsia="Verdana" w:hAnsi="Verdana" w:cs="Verdana"/>
          <w:color w:val="000000"/>
          <w:sz w:val="22"/>
          <w:szCs w:val="22"/>
        </w:rPr>
        <w:t>Disoft</w:t>
      </w:r>
      <w:proofErr w:type="spellEnd"/>
      <w:r>
        <w:rPr>
          <w:rFonts w:ascii="Verdana" w:eastAsia="Verdana" w:hAnsi="Verdana" w:cs="Verdana"/>
          <w:color w:val="000000"/>
          <w:sz w:val="22"/>
          <w:szCs w:val="22"/>
        </w:rPr>
        <w:t xml:space="preserve"> SAP. Práctica Profesional Asistente Contable y Financiera. 2008 - 2009</w:t>
      </w:r>
    </w:p>
    <w:p w14:paraId="406227EF" w14:textId="77777777" w:rsidR="00FC3A19" w:rsidRDefault="00FC3A19">
      <w:pPr>
        <w:pBdr>
          <w:top w:val="nil"/>
          <w:left w:val="nil"/>
          <w:bottom w:val="nil"/>
          <w:right w:val="nil"/>
          <w:between w:val="nil"/>
        </w:pBdr>
        <w:ind w:hanging="708"/>
        <w:rPr>
          <w:rFonts w:ascii="Verdana" w:eastAsia="Verdana" w:hAnsi="Verdana" w:cs="Verdana"/>
          <w:color w:val="000000"/>
          <w:sz w:val="22"/>
          <w:szCs w:val="22"/>
        </w:rPr>
      </w:pPr>
    </w:p>
    <w:p w14:paraId="501441A3"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3426FB48"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Consultorías Profesionales</w:t>
      </w:r>
    </w:p>
    <w:p w14:paraId="5682D6AA"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74722BF8" w14:textId="4B9C8F59" w:rsidR="00892F47" w:rsidRDefault="00892F47" w:rsidP="00892F47">
      <w:pPr>
        <w:pBdr>
          <w:top w:val="nil"/>
          <w:left w:val="nil"/>
          <w:bottom w:val="nil"/>
          <w:right w:val="nil"/>
          <w:between w:val="nil"/>
        </w:pBdr>
        <w:jc w:val="both"/>
        <w:rPr>
          <w:rFonts w:ascii="Verdana" w:eastAsia="Verdana" w:hAnsi="Verdana" w:cs="Verdana"/>
          <w:color w:val="000000"/>
          <w:sz w:val="22"/>
          <w:szCs w:val="22"/>
        </w:rPr>
      </w:pPr>
      <w:r w:rsidRPr="00892F47">
        <w:rPr>
          <w:rFonts w:ascii="Verdana" w:eastAsia="Verdana" w:hAnsi="Verdana" w:cs="Verdana"/>
          <w:color w:val="000000"/>
          <w:sz w:val="22"/>
          <w:szCs w:val="22"/>
        </w:rPr>
        <w:t xml:space="preserve">11/2018: Hotel </w:t>
      </w:r>
      <w:proofErr w:type="spellStart"/>
      <w:r w:rsidRPr="00892F47">
        <w:rPr>
          <w:rFonts w:ascii="Verdana" w:eastAsia="Verdana" w:hAnsi="Verdana" w:cs="Verdana"/>
          <w:color w:val="000000"/>
          <w:sz w:val="22"/>
          <w:szCs w:val="22"/>
        </w:rPr>
        <w:t>Sel</w:t>
      </w:r>
      <w:proofErr w:type="spellEnd"/>
      <w:r w:rsidRPr="00892F47">
        <w:rPr>
          <w:rFonts w:ascii="Verdana" w:eastAsia="Verdana" w:hAnsi="Verdana" w:cs="Verdana"/>
          <w:color w:val="000000"/>
          <w:sz w:val="22"/>
          <w:szCs w:val="22"/>
        </w:rPr>
        <w:t xml:space="preserve"> </w:t>
      </w:r>
      <w:proofErr w:type="spellStart"/>
      <w:r w:rsidRPr="00892F47">
        <w:rPr>
          <w:rFonts w:ascii="Verdana" w:eastAsia="Verdana" w:hAnsi="Verdana" w:cs="Verdana"/>
          <w:color w:val="000000"/>
          <w:sz w:val="22"/>
          <w:szCs w:val="22"/>
        </w:rPr>
        <w:t>Lodge</w:t>
      </w:r>
      <w:proofErr w:type="spellEnd"/>
      <w:r w:rsidRPr="00892F47">
        <w:rPr>
          <w:rFonts w:ascii="Verdana" w:eastAsia="Verdana" w:hAnsi="Verdana" w:cs="Verdana"/>
          <w:color w:val="000000"/>
          <w:sz w:val="22"/>
          <w:szCs w:val="22"/>
        </w:rPr>
        <w:t xml:space="preserve"> &amp; Spa Consultoría en Recursos Humanos Creación del Departamento de Recursos Humanos, Organigrama, Reclutamiento y         selección de personal, contratación, carpetas de personal, descripciones de         cargos,</w:t>
      </w:r>
      <w:r w:rsidR="002445A2">
        <w:rPr>
          <w:rFonts w:ascii="Verdana" w:eastAsia="Verdana" w:hAnsi="Verdana" w:cs="Verdana"/>
          <w:color w:val="000000"/>
          <w:sz w:val="22"/>
          <w:szCs w:val="22"/>
        </w:rPr>
        <w:t xml:space="preserve"> </w:t>
      </w:r>
      <w:r w:rsidRPr="00892F47">
        <w:rPr>
          <w:rFonts w:ascii="Verdana" w:eastAsia="Verdana" w:hAnsi="Verdana" w:cs="Verdana"/>
          <w:color w:val="000000"/>
          <w:sz w:val="22"/>
          <w:szCs w:val="22"/>
        </w:rPr>
        <w:t xml:space="preserve">gestión de turnos rotativos. </w:t>
      </w:r>
    </w:p>
    <w:p w14:paraId="5B0DBEBB" w14:textId="77777777" w:rsidR="00892F47" w:rsidRDefault="00892F47" w:rsidP="00892F47">
      <w:pPr>
        <w:pBdr>
          <w:top w:val="nil"/>
          <w:left w:val="nil"/>
          <w:bottom w:val="nil"/>
          <w:right w:val="nil"/>
          <w:between w:val="nil"/>
        </w:pBdr>
        <w:jc w:val="both"/>
        <w:rPr>
          <w:rFonts w:ascii="Verdana" w:eastAsia="Verdana" w:hAnsi="Verdana" w:cs="Verdana"/>
          <w:color w:val="000000"/>
          <w:sz w:val="22"/>
          <w:szCs w:val="22"/>
        </w:rPr>
      </w:pPr>
      <w:r w:rsidRPr="00892F47">
        <w:rPr>
          <w:rFonts w:ascii="Verdana" w:eastAsia="Verdana" w:hAnsi="Verdana" w:cs="Verdana"/>
          <w:color w:val="000000"/>
          <w:sz w:val="22"/>
          <w:szCs w:val="22"/>
        </w:rPr>
        <w:t xml:space="preserve">Daniel Nieto - Encargado de Remuneraciones </w:t>
      </w:r>
      <w:proofErr w:type="spellStart"/>
      <w:r w:rsidRPr="00892F47">
        <w:rPr>
          <w:rFonts w:ascii="Verdana" w:eastAsia="Verdana" w:hAnsi="Verdana" w:cs="Verdana"/>
          <w:color w:val="000000"/>
          <w:sz w:val="22"/>
          <w:szCs w:val="22"/>
        </w:rPr>
        <w:t>Webclass</w:t>
      </w:r>
      <w:proofErr w:type="spellEnd"/>
      <w:r w:rsidRPr="00892F47">
        <w:rPr>
          <w:rFonts w:ascii="Verdana" w:eastAsia="Verdana" w:hAnsi="Verdana" w:cs="Verdana"/>
          <w:color w:val="000000"/>
          <w:sz w:val="22"/>
          <w:szCs w:val="22"/>
        </w:rPr>
        <w:t xml:space="preserve"> y </w:t>
      </w:r>
      <w:proofErr w:type="spellStart"/>
      <w:r w:rsidRPr="00892F47">
        <w:rPr>
          <w:rFonts w:ascii="Verdana" w:eastAsia="Verdana" w:hAnsi="Verdana" w:cs="Verdana"/>
          <w:color w:val="000000"/>
          <w:sz w:val="22"/>
          <w:szCs w:val="22"/>
        </w:rPr>
        <w:t>SelChile</w:t>
      </w:r>
      <w:proofErr w:type="spellEnd"/>
      <w:r w:rsidRPr="00892F47">
        <w:rPr>
          <w:rFonts w:ascii="Verdana" w:eastAsia="Verdana" w:hAnsi="Verdana" w:cs="Verdana"/>
          <w:color w:val="000000"/>
          <w:sz w:val="22"/>
          <w:szCs w:val="22"/>
        </w:rPr>
        <w:t xml:space="preserve"> </w:t>
      </w:r>
    </w:p>
    <w:p w14:paraId="395AECAB" w14:textId="77777777" w:rsidR="00892F47" w:rsidRDefault="00892F47" w:rsidP="00892F47">
      <w:pPr>
        <w:pBdr>
          <w:top w:val="nil"/>
          <w:left w:val="nil"/>
          <w:bottom w:val="nil"/>
          <w:right w:val="nil"/>
          <w:between w:val="nil"/>
        </w:pBdr>
        <w:jc w:val="both"/>
        <w:rPr>
          <w:rFonts w:ascii="Verdana" w:eastAsia="Verdana" w:hAnsi="Verdana" w:cs="Verdana"/>
          <w:color w:val="000000"/>
          <w:sz w:val="22"/>
          <w:szCs w:val="22"/>
        </w:rPr>
      </w:pPr>
      <w:r w:rsidRPr="00892F47">
        <w:rPr>
          <w:rFonts w:ascii="Verdana" w:eastAsia="Verdana" w:hAnsi="Verdana" w:cs="Verdana"/>
          <w:color w:val="000000"/>
          <w:sz w:val="22"/>
          <w:szCs w:val="22"/>
        </w:rPr>
        <w:t xml:space="preserve">Correo: </w:t>
      </w:r>
      <w:proofErr w:type="spellStart"/>
      <w:r w:rsidRPr="00892F47">
        <w:rPr>
          <w:rFonts w:ascii="Verdana" w:eastAsia="Verdana" w:hAnsi="Verdana" w:cs="Verdana"/>
          <w:color w:val="000000"/>
          <w:sz w:val="22"/>
          <w:szCs w:val="22"/>
        </w:rPr>
        <w:t>dnieto</w:t>
      </w:r>
      <w:proofErr w:type="spellEnd"/>
      <w:r w:rsidRPr="00892F47">
        <w:rPr>
          <w:rFonts w:ascii="Verdana" w:eastAsia="Verdana" w:hAnsi="Verdana" w:cs="Verdana"/>
          <w:color w:val="000000"/>
          <w:sz w:val="22"/>
          <w:szCs w:val="22"/>
        </w:rPr>
        <w:t>​@</w:t>
      </w:r>
      <w:proofErr w:type="spellStart"/>
      <w:r w:rsidRPr="00892F47">
        <w:rPr>
          <w:rFonts w:ascii="Verdana" w:eastAsia="Verdana" w:hAnsi="Verdana" w:cs="Verdana"/>
          <w:color w:val="000000"/>
          <w:sz w:val="22"/>
          <w:szCs w:val="22"/>
        </w:rPr>
        <w:t>webclass.c</w:t>
      </w:r>
      <w:proofErr w:type="spellEnd"/>
      <w:r w:rsidRPr="00892F47">
        <w:rPr>
          <w:rFonts w:ascii="Verdana" w:eastAsia="Verdana" w:hAnsi="Verdana" w:cs="Verdana"/>
          <w:color w:val="000000"/>
          <w:sz w:val="22"/>
          <w:szCs w:val="22"/>
        </w:rPr>
        <w:t>​</w:t>
      </w:r>
      <w:proofErr w:type="spellStart"/>
      <w:r w:rsidRPr="00892F47">
        <w:rPr>
          <w:rFonts w:ascii="Verdana" w:eastAsia="Verdana" w:hAnsi="Verdana" w:cs="Verdana"/>
          <w:color w:val="000000"/>
          <w:sz w:val="22"/>
          <w:szCs w:val="22"/>
        </w:rPr>
        <w:t>om</w:t>
      </w:r>
      <w:proofErr w:type="spellEnd"/>
      <w:r w:rsidRPr="00892F47">
        <w:rPr>
          <w:rFonts w:ascii="Verdana" w:eastAsia="Verdana" w:hAnsi="Verdana" w:cs="Verdana"/>
          <w:color w:val="000000"/>
          <w:sz w:val="22"/>
          <w:szCs w:val="22"/>
        </w:rPr>
        <w:t>,  Teléfono: +569 5718 162</w:t>
      </w:r>
    </w:p>
    <w:p w14:paraId="703622B3" w14:textId="77777777" w:rsidR="00892F47" w:rsidRDefault="00892F47">
      <w:pPr>
        <w:pBdr>
          <w:top w:val="nil"/>
          <w:left w:val="nil"/>
          <w:bottom w:val="nil"/>
          <w:right w:val="nil"/>
          <w:between w:val="nil"/>
        </w:pBdr>
        <w:ind w:left="284" w:hanging="284"/>
        <w:jc w:val="both"/>
        <w:rPr>
          <w:rFonts w:ascii="Verdana" w:eastAsia="Verdana" w:hAnsi="Verdana" w:cs="Verdana"/>
          <w:color w:val="000000"/>
          <w:sz w:val="22"/>
          <w:szCs w:val="22"/>
        </w:rPr>
      </w:pPr>
    </w:p>
    <w:p w14:paraId="67DE3146"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03/2016 – A la Fecha: Perspectiva Chile SPA</w:t>
      </w:r>
    </w:p>
    <w:p w14:paraId="52153B32"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Asesorías y Consultorías en Recursos Humanos, Proyectos y Nuevos Negocios.</w:t>
      </w:r>
    </w:p>
    <w:p w14:paraId="138CD52B"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Proceso de reclutamiento y selección de profesionales, participación en licitaciones y estudio de propuestas, Preparación de ofertas, Preparación de Base de Costos de todo elemento que es considerado en las ofertas y Apoyo en la investigación de</w:t>
      </w:r>
    </w:p>
    <w:p w14:paraId="1CDA8A98"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Nuevos Proyectos y Mercados.</w:t>
      </w:r>
    </w:p>
    <w:p w14:paraId="0703B700"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 xml:space="preserve">Freddy Jaramillo </w:t>
      </w:r>
      <w:proofErr w:type="spellStart"/>
      <w:r>
        <w:rPr>
          <w:rFonts w:ascii="Verdana" w:eastAsia="Verdana" w:hAnsi="Verdana" w:cs="Verdana"/>
          <w:color w:val="000000"/>
          <w:sz w:val="22"/>
          <w:szCs w:val="22"/>
        </w:rPr>
        <w:t>Gonzalez</w:t>
      </w:r>
      <w:proofErr w:type="spellEnd"/>
      <w:r>
        <w:rPr>
          <w:rFonts w:ascii="Verdana" w:eastAsia="Verdana" w:hAnsi="Verdana" w:cs="Verdana"/>
          <w:color w:val="000000"/>
          <w:sz w:val="22"/>
          <w:szCs w:val="22"/>
        </w:rPr>
        <w:t xml:space="preserve"> – Gerente General, </w:t>
      </w:r>
    </w:p>
    <w:p w14:paraId="34901CF2"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 xml:space="preserve">Correo: </w:t>
      </w:r>
      <w:hyperlink r:id="rId8">
        <w:r>
          <w:rPr>
            <w:rFonts w:ascii="Verdana" w:eastAsia="Verdana" w:hAnsi="Verdana" w:cs="Verdana"/>
            <w:color w:val="000000"/>
            <w:sz w:val="22"/>
            <w:szCs w:val="22"/>
          </w:rPr>
          <w:t>Freddy@perspectivachile.cl</w:t>
        </w:r>
      </w:hyperlink>
      <w:r>
        <w:rPr>
          <w:rFonts w:ascii="Verdana" w:eastAsia="Verdana" w:hAnsi="Verdana" w:cs="Verdana"/>
          <w:color w:val="000000"/>
          <w:sz w:val="22"/>
          <w:szCs w:val="22"/>
        </w:rPr>
        <w:t>, Teléfono: +569 7621 8108</w:t>
      </w:r>
    </w:p>
    <w:p w14:paraId="17B32E42" w14:textId="77777777" w:rsidR="00FC3A19" w:rsidRDefault="00FC3A19">
      <w:pPr>
        <w:pBdr>
          <w:top w:val="nil"/>
          <w:left w:val="nil"/>
          <w:bottom w:val="nil"/>
          <w:right w:val="nil"/>
          <w:between w:val="nil"/>
        </w:pBdr>
        <w:ind w:left="284" w:hanging="284"/>
        <w:rPr>
          <w:rFonts w:ascii="Verdana" w:eastAsia="Verdana" w:hAnsi="Verdana" w:cs="Verdana"/>
          <w:color w:val="000000"/>
          <w:sz w:val="22"/>
          <w:szCs w:val="22"/>
        </w:rPr>
      </w:pPr>
    </w:p>
    <w:p w14:paraId="5002523F" w14:textId="77777777" w:rsidR="00FC3A19" w:rsidRDefault="009C74C7">
      <w:pPr>
        <w:pBdr>
          <w:top w:val="nil"/>
          <w:left w:val="nil"/>
          <w:bottom w:val="nil"/>
          <w:right w:val="nil"/>
          <w:between w:val="nil"/>
        </w:pBdr>
        <w:ind w:left="284" w:hanging="284"/>
        <w:jc w:val="both"/>
        <w:rPr>
          <w:rFonts w:ascii="Verdana" w:eastAsia="Verdana" w:hAnsi="Verdana" w:cs="Verdana"/>
          <w:color w:val="000000"/>
          <w:sz w:val="22"/>
          <w:szCs w:val="22"/>
        </w:rPr>
      </w:pPr>
      <w:r>
        <w:rPr>
          <w:rFonts w:ascii="Verdana" w:eastAsia="Verdana" w:hAnsi="Verdana" w:cs="Verdana"/>
          <w:color w:val="000000"/>
          <w:sz w:val="22"/>
          <w:szCs w:val="22"/>
        </w:rPr>
        <w:t>07/2016 – A la Fecha: S4 Ingenieros Consultores</w:t>
      </w:r>
    </w:p>
    <w:p w14:paraId="041A248A"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Asesorías y Consultorías en Recursos Humanos y Capacitaciones, Proceso de reclutamiento y selección de Relatores, Controlar y dirigir las capacitaciones, la investigación de Nuevos Proyectos y Cursos de Capacitación, Preparación de Base de Costos e Insumos.</w:t>
      </w:r>
    </w:p>
    <w:p w14:paraId="79F879F4" w14:textId="77777777" w:rsidR="00FC3A19" w:rsidRDefault="009C74C7">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Carlos Lira </w:t>
      </w:r>
      <w:proofErr w:type="spellStart"/>
      <w:r>
        <w:rPr>
          <w:rFonts w:ascii="Verdana" w:eastAsia="Verdana" w:hAnsi="Verdana" w:cs="Verdana"/>
          <w:color w:val="000000"/>
          <w:sz w:val="22"/>
          <w:szCs w:val="22"/>
        </w:rPr>
        <w:t>Zalaquett</w:t>
      </w:r>
      <w:proofErr w:type="spellEnd"/>
      <w:r>
        <w:rPr>
          <w:rFonts w:ascii="Verdana" w:eastAsia="Verdana" w:hAnsi="Verdana" w:cs="Verdana"/>
          <w:color w:val="000000"/>
          <w:sz w:val="22"/>
          <w:szCs w:val="22"/>
        </w:rPr>
        <w:t xml:space="preserve"> – Gerente General, </w:t>
      </w:r>
    </w:p>
    <w:p w14:paraId="50150E04" w14:textId="737F10E8" w:rsidR="00FC3A19" w:rsidRDefault="009C74C7" w:rsidP="00C171BF">
      <w:p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Correo: Clira@s4consultores.cl, Teléfono: +569 9078 4659</w:t>
      </w:r>
    </w:p>
    <w:p w14:paraId="52C79368" w14:textId="77777777" w:rsidR="00FC3A19" w:rsidRDefault="00FC3A19">
      <w:pPr>
        <w:pBdr>
          <w:top w:val="nil"/>
          <w:left w:val="nil"/>
          <w:bottom w:val="nil"/>
          <w:right w:val="nil"/>
          <w:between w:val="nil"/>
        </w:pBdr>
        <w:rPr>
          <w:rFonts w:ascii="Verdana" w:eastAsia="Verdana" w:hAnsi="Verdana" w:cs="Verdana"/>
          <w:color w:val="000000"/>
          <w:sz w:val="22"/>
          <w:szCs w:val="22"/>
          <w:u w:val="single"/>
        </w:rPr>
      </w:pPr>
    </w:p>
    <w:p w14:paraId="4D6EE275"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Perfeccionamiento Profesional</w:t>
      </w:r>
    </w:p>
    <w:p w14:paraId="31F28F00"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b/>
          <w:color w:val="000000"/>
          <w:sz w:val="22"/>
          <w:szCs w:val="22"/>
        </w:rPr>
        <w:t xml:space="preserve"> </w:t>
      </w:r>
    </w:p>
    <w:p w14:paraId="532A24BE" w14:textId="3018939C" w:rsidR="00FC3A19" w:rsidRPr="00C171BF" w:rsidRDefault="008F1231" w:rsidP="00C171BF">
      <w:pPr>
        <w:numPr>
          <w:ilvl w:val="0"/>
          <w:numId w:val="1"/>
        </w:numPr>
        <w:pBdr>
          <w:top w:val="nil"/>
          <w:left w:val="nil"/>
          <w:bottom w:val="nil"/>
          <w:right w:val="nil"/>
          <w:between w:val="nil"/>
        </w:pBdr>
        <w:rPr>
          <w:color w:val="000000"/>
          <w:sz w:val="22"/>
          <w:szCs w:val="22"/>
          <w:lang w:val="es-CL"/>
        </w:rPr>
      </w:pPr>
      <w:bookmarkStart w:id="0" w:name="_Hlk20307289"/>
      <w:r w:rsidRPr="008F1231">
        <w:rPr>
          <w:rFonts w:ascii="Verdana" w:eastAsia="Verdana" w:hAnsi="Verdana" w:cs="Verdana"/>
          <w:color w:val="000000"/>
          <w:sz w:val="22"/>
          <w:szCs w:val="22"/>
          <w:lang w:val="es-CL"/>
        </w:rPr>
        <w:t>Diplomado en C</w:t>
      </w:r>
      <w:r>
        <w:rPr>
          <w:rFonts w:ascii="Verdana" w:eastAsia="Verdana" w:hAnsi="Verdana" w:cs="Verdana"/>
          <w:color w:val="000000"/>
          <w:sz w:val="22"/>
          <w:szCs w:val="22"/>
          <w:lang w:val="es-CL"/>
        </w:rPr>
        <w:t>ontrol de Gestión, FEN Universidad de Chile, 2019</w:t>
      </w:r>
      <w:bookmarkEnd w:id="0"/>
      <w:r w:rsidR="00EE7553">
        <w:rPr>
          <w:rFonts w:ascii="Verdana" w:eastAsia="Verdana" w:hAnsi="Verdana" w:cs="Verdana"/>
          <w:color w:val="000000"/>
          <w:sz w:val="22"/>
          <w:szCs w:val="22"/>
          <w:lang w:val="es-CL"/>
        </w:rPr>
        <w:t xml:space="preserve"> - 2020 </w:t>
      </w:r>
    </w:p>
    <w:p w14:paraId="7F22766E" w14:textId="77777777" w:rsidR="00C171BF" w:rsidRPr="00C171BF" w:rsidRDefault="00C171BF" w:rsidP="00C171BF">
      <w:pPr>
        <w:pBdr>
          <w:top w:val="nil"/>
          <w:left w:val="nil"/>
          <w:bottom w:val="nil"/>
          <w:right w:val="nil"/>
          <w:between w:val="nil"/>
        </w:pBdr>
        <w:ind w:left="360"/>
        <w:rPr>
          <w:color w:val="000000"/>
          <w:sz w:val="22"/>
          <w:szCs w:val="22"/>
          <w:lang w:val="es-CL"/>
        </w:rPr>
      </w:pPr>
    </w:p>
    <w:p w14:paraId="60C4B56B" w14:textId="68265404" w:rsidR="00892F47" w:rsidRDefault="00892F47" w:rsidP="00C171BF">
      <w:pPr>
        <w:numPr>
          <w:ilvl w:val="0"/>
          <w:numId w:val="1"/>
        </w:num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Curso </w:t>
      </w:r>
      <w:r w:rsidRPr="00892F47">
        <w:rPr>
          <w:rFonts w:ascii="Verdana" w:eastAsia="Verdana" w:hAnsi="Verdana" w:cs="Verdana"/>
          <w:color w:val="000000"/>
          <w:sz w:val="22"/>
          <w:szCs w:val="22"/>
        </w:rPr>
        <w:t>Auditor Interno SIG, ISO 9001:2015, ISO 45001:2018, ISO 14001:2015, Bureau Veritas e INACAP, 2018 Duración 24 horas.</w:t>
      </w:r>
    </w:p>
    <w:p w14:paraId="2172199D" w14:textId="77777777" w:rsidR="00C171BF" w:rsidRPr="00C171BF" w:rsidRDefault="00C171BF" w:rsidP="00C171BF">
      <w:pPr>
        <w:pBdr>
          <w:top w:val="nil"/>
          <w:left w:val="nil"/>
          <w:bottom w:val="nil"/>
          <w:right w:val="nil"/>
          <w:between w:val="nil"/>
        </w:pBdr>
        <w:rPr>
          <w:rFonts w:ascii="Verdana" w:eastAsia="Verdana" w:hAnsi="Verdana" w:cs="Verdana"/>
          <w:color w:val="000000"/>
          <w:sz w:val="22"/>
          <w:szCs w:val="22"/>
        </w:rPr>
      </w:pPr>
    </w:p>
    <w:p w14:paraId="7570C62D" w14:textId="77777777" w:rsidR="00FC3A19" w:rsidRPr="0038006A" w:rsidRDefault="009C74C7">
      <w:pPr>
        <w:numPr>
          <w:ilvl w:val="0"/>
          <w:numId w:val="1"/>
        </w:numPr>
        <w:pBdr>
          <w:top w:val="nil"/>
          <w:left w:val="nil"/>
          <w:bottom w:val="nil"/>
          <w:right w:val="nil"/>
          <w:between w:val="nil"/>
        </w:pBdr>
        <w:rPr>
          <w:color w:val="000000"/>
          <w:sz w:val="22"/>
          <w:szCs w:val="22"/>
          <w:lang w:val="en-US"/>
        </w:rPr>
      </w:pPr>
      <w:proofErr w:type="spellStart"/>
      <w:r w:rsidRPr="0038006A">
        <w:rPr>
          <w:rFonts w:ascii="Verdana" w:eastAsia="Verdana" w:hAnsi="Verdana" w:cs="Verdana"/>
          <w:color w:val="000000"/>
          <w:sz w:val="22"/>
          <w:szCs w:val="22"/>
          <w:lang w:val="en-US"/>
        </w:rPr>
        <w:t>Seminario</w:t>
      </w:r>
      <w:proofErr w:type="spellEnd"/>
      <w:r w:rsidRPr="0038006A">
        <w:rPr>
          <w:rFonts w:ascii="Verdana" w:eastAsia="Verdana" w:hAnsi="Verdana" w:cs="Verdana"/>
          <w:color w:val="000000"/>
          <w:sz w:val="22"/>
          <w:szCs w:val="22"/>
          <w:lang w:val="en-US"/>
        </w:rPr>
        <w:t xml:space="preserve"> Project Management, Heredia ^ Santana 2017</w:t>
      </w:r>
    </w:p>
    <w:p w14:paraId="026F934E" w14:textId="77777777" w:rsidR="00FC3A19" w:rsidRDefault="009C74C7">
      <w:pPr>
        <w:pBdr>
          <w:top w:val="nil"/>
          <w:left w:val="nil"/>
          <w:bottom w:val="nil"/>
          <w:right w:val="nil"/>
          <w:between w:val="nil"/>
        </w:pBdr>
        <w:ind w:left="360"/>
        <w:rPr>
          <w:rFonts w:ascii="Verdana" w:eastAsia="Verdana" w:hAnsi="Verdana" w:cs="Verdana"/>
          <w:color w:val="000000"/>
          <w:sz w:val="22"/>
          <w:szCs w:val="22"/>
        </w:rPr>
      </w:pPr>
      <w:r>
        <w:rPr>
          <w:rFonts w:ascii="Verdana" w:eastAsia="Verdana" w:hAnsi="Verdana" w:cs="Verdana"/>
          <w:color w:val="000000"/>
          <w:sz w:val="22"/>
          <w:szCs w:val="22"/>
        </w:rPr>
        <w:t>Duración 8 horas.</w:t>
      </w:r>
    </w:p>
    <w:p w14:paraId="0D72BAA1" w14:textId="77777777" w:rsidR="00FC3A19" w:rsidRDefault="00FC3A19">
      <w:pPr>
        <w:pBdr>
          <w:top w:val="nil"/>
          <w:left w:val="nil"/>
          <w:bottom w:val="nil"/>
          <w:right w:val="nil"/>
          <w:between w:val="nil"/>
        </w:pBdr>
        <w:ind w:left="360"/>
        <w:rPr>
          <w:rFonts w:ascii="Verdana" w:eastAsia="Verdana" w:hAnsi="Verdana" w:cs="Verdana"/>
          <w:color w:val="000000"/>
          <w:sz w:val="22"/>
          <w:szCs w:val="22"/>
        </w:rPr>
      </w:pPr>
    </w:p>
    <w:p w14:paraId="056E7B2D" w14:textId="77777777" w:rsidR="00FC3A19" w:rsidRDefault="009C74C7">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Auditor Interno de la Calidad Norma ISO 9.001:2015, PROQ</w:t>
      </w:r>
    </w:p>
    <w:p w14:paraId="7A7818CE" w14:textId="77777777" w:rsidR="00FC3A19" w:rsidRDefault="009C74C7">
      <w:pPr>
        <w:pBdr>
          <w:top w:val="nil"/>
          <w:left w:val="nil"/>
          <w:bottom w:val="nil"/>
          <w:right w:val="nil"/>
          <w:between w:val="nil"/>
        </w:pBdr>
        <w:ind w:left="360"/>
        <w:rPr>
          <w:rFonts w:ascii="Verdana" w:eastAsia="Verdana" w:hAnsi="Verdana" w:cs="Verdana"/>
          <w:color w:val="000000"/>
          <w:sz w:val="22"/>
          <w:szCs w:val="22"/>
        </w:rPr>
      </w:pPr>
      <w:r>
        <w:rPr>
          <w:rFonts w:ascii="Verdana" w:eastAsia="Verdana" w:hAnsi="Verdana" w:cs="Verdana"/>
          <w:color w:val="000000"/>
          <w:sz w:val="22"/>
          <w:szCs w:val="22"/>
        </w:rPr>
        <w:t>Duración: 8 horas Cronológicas.</w:t>
      </w:r>
    </w:p>
    <w:p w14:paraId="6C5C7E29" w14:textId="77777777" w:rsidR="00FC3A19" w:rsidRDefault="00FC3A19">
      <w:pPr>
        <w:pBdr>
          <w:top w:val="nil"/>
          <w:left w:val="nil"/>
          <w:bottom w:val="nil"/>
          <w:right w:val="nil"/>
          <w:between w:val="nil"/>
        </w:pBdr>
        <w:ind w:left="360"/>
        <w:rPr>
          <w:rFonts w:ascii="Verdana" w:eastAsia="Verdana" w:hAnsi="Verdana" w:cs="Verdana"/>
          <w:color w:val="000000"/>
          <w:sz w:val="22"/>
          <w:szCs w:val="22"/>
        </w:rPr>
      </w:pPr>
    </w:p>
    <w:p w14:paraId="3360D751" w14:textId="77777777" w:rsidR="00FC3A19" w:rsidRDefault="009C74C7">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Auditor Interno de la Calidad Norma ISO 14.001:2015, PROQ</w:t>
      </w:r>
    </w:p>
    <w:p w14:paraId="668B453C" w14:textId="0AEEDFF0" w:rsidR="00FC3A19" w:rsidRDefault="009C74C7" w:rsidP="009A4BC3">
      <w:pPr>
        <w:pBdr>
          <w:top w:val="nil"/>
          <w:left w:val="nil"/>
          <w:bottom w:val="nil"/>
          <w:right w:val="nil"/>
          <w:between w:val="nil"/>
        </w:pBdr>
        <w:ind w:left="360"/>
        <w:rPr>
          <w:rFonts w:ascii="Verdana" w:eastAsia="Verdana" w:hAnsi="Verdana" w:cs="Verdana"/>
          <w:color w:val="000000"/>
          <w:sz w:val="22"/>
          <w:szCs w:val="22"/>
        </w:rPr>
      </w:pPr>
      <w:r>
        <w:rPr>
          <w:rFonts w:ascii="Verdana" w:eastAsia="Verdana" w:hAnsi="Verdana" w:cs="Verdana"/>
          <w:color w:val="000000"/>
          <w:sz w:val="22"/>
          <w:szCs w:val="22"/>
        </w:rPr>
        <w:t>Duración: 8 horas Cronológicas.</w:t>
      </w:r>
    </w:p>
    <w:p w14:paraId="061983E6" w14:textId="3CBD9ABF" w:rsidR="00892F47" w:rsidRPr="00C171BF" w:rsidRDefault="009C74C7" w:rsidP="00C171BF">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Actualización de Legislación Laboral, Universidad Católica de Chile, 2016. Duración30 horas Cronológicas.</w:t>
      </w:r>
    </w:p>
    <w:p w14:paraId="1BE5CF38" w14:textId="77777777" w:rsidR="00FC3A19" w:rsidRDefault="00FC3A19">
      <w:pPr>
        <w:pBdr>
          <w:top w:val="nil"/>
          <w:left w:val="nil"/>
          <w:bottom w:val="nil"/>
          <w:right w:val="nil"/>
          <w:between w:val="nil"/>
        </w:pBdr>
        <w:ind w:left="360"/>
        <w:rPr>
          <w:rFonts w:ascii="Verdana" w:eastAsia="Verdana" w:hAnsi="Verdana" w:cs="Verdana"/>
          <w:color w:val="000000"/>
          <w:sz w:val="22"/>
          <w:szCs w:val="22"/>
        </w:rPr>
      </w:pPr>
    </w:p>
    <w:p w14:paraId="5A4B67D1" w14:textId="77777777" w:rsidR="00FC3A19" w:rsidRDefault="009C74C7">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 xml:space="preserve">Certificación SAP, Universidad Tecnológica de Chile </w:t>
      </w:r>
      <w:proofErr w:type="spellStart"/>
      <w:r>
        <w:rPr>
          <w:rFonts w:ascii="Verdana" w:eastAsia="Verdana" w:hAnsi="Verdana" w:cs="Verdana"/>
          <w:color w:val="000000"/>
          <w:sz w:val="22"/>
          <w:szCs w:val="22"/>
        </w:rPr>
        <w:t>Inacap</w:t>
      </w:r>
      <w:proofErr w:type="spellEnd"/>
      <w:r>
        <w:rPr>
          <w:rFonts w:ascii="Verdana" w:eastAsia="Verdana" w:hAnsi="Verdana" w:cs="Verdana"/>
          <w:color w:val="000000"/>
          <w:sz w:val="22"/>
          <w:szCs w:val="22"/>
        </w:rPr>
        <w:t xml:space="preserve"> – SAP </w:t>
      </w:r>
      <w:proofErr w:type="spellStart"/>
      <w:r>
        <w:rPr>
          <w:rFonts w:ascii="Verdana" w:eastAsia="Verdana" w:hAnsi="Verdana" w:cs="Verdana"/>
          <w:color w:val="000000"/>
          <w:sz w:val="22"/>
          <w:szCs w:val="22"/>
        </w:rPr>
        <w:t>University</w:t>
      </w:r>
      <w:proofErr w:type="spellEnd"/>
      <w:r>
        <w:rPr>
          <w:rFonts w:ascii="Verdana" w:eastAsia="Verdana" w:hAnsi="Verdana" w:cs="Verdana"/>
          <w:color w:val="000000"/>
          <w:sz w:val="22"/>
          <w:szCs w:val="22"/>
        </w:rPr>
        <w:t xml:space="preserve"> </w:t>
      </w:r>
      <w:proofErr w:type="spellStart"/>
      <w:r>
        <w:rPr>
          <w:rFonts w:ascii="Verdana" w:eastAsia="Verdana" w:hAnsi="Verdana" w:cs="Verdana"/>
          <w:color w:val="000000"/>
          <w:sz w:val="22"/>
          <w:szCs w:val="22"/>
        </w:rPr>
        <w:t>Alliances</w:t>
      </w:r>
      <w:proofErr w:type="spellEnd"/>
      <w:r>
        <w:rPr>
          <w:rFonts w:ascii="Verdana" w:eastAsia="Verdana" w:hAnsi="Verdana" w:cs="Verdana"/>
          <w:color w:val="000000"/>
          <w:sz w:val="22"/>
          <w:szCs w:val="22"/>
        </w:rPr>
        <w:t xml:space="preserve">. 2016. </w:t>
      </w:r>
    </w:p>
    <w:p w14:paraId="19DA99EA"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     Duración 60 horas Cronológicas.</w:t>
      </w:r>
    </w:p>
    <w:p w14:paraId="724F6971"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6B8D002C" w14:textId="77777777" w:rsidR="00FC3A19" w:rsidRDefault="009C74C7">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 xml:space="preserve">Curso Evaluación de Decisiones Estratégicas, Universidad Católica de Chile, 2013.   </w:t>
      </w:r>
    </w:p>
    <w:p w14:paraId="1B4C7606" w14:textId="77777777" w:rsidR="00FC3A19" w:rsidRDefault="009C74C7" w:rsidP="00892F47">
      <w:pPr>
        <w:pBdr>
          <w:top w:val="nil"/>
          <w:left w:val="nil"/>
          <w:bottom w:val="nil"/>
          <w:right w:val="nil"/>
          <w:between w:val="nil"/>
        </w:pBdr>
        <w:ind w:left="360"/>
        <w:rPr>
          <w:rFonts w:ascii="Verdana" w:eastAsia="Verdana" w:hAnsi="Verdana" w:cs="Verdana"/>
          <w:color w:val="000000"/>
          <w:sz w:val="22"/>
          <w:szCs w:val="22"/>
        </w:rPr>
      </w:pPr>
      <w:r>
        <w:rPr>
          <w:rFonts w:ascii="Verdana" w:eastAsia="Verdana" w:hAnsi="Verdana" w:cs="Verdana"/>
          <w:color w:val="000000"/>
          <w:sz w:val="22"/>
          <w:szCs w:val="22"/>
        </w:rPr>
        <w:t>Duración 40 horas Cronológicas.</w:t>
      </w:r>
    </w:p>
    <w:p w14:paraId="5F587628" w14:textId="77777777" w:rsidR="00FC3A19" w:rsidRDefault="00FC3A19">
      <w:pPr>
        <w:pBdr>
          <w:top w:val="nil"/>
          <w:left w:val="nil"/>
          <w:bottom w:val="nil"/>
          <w:right w:val="nil"/>
          <w:between w:val="nil"/>
        </w:pBdr>
        <w:ind w:left="708" w:hanging="708"/>
        <w:rPr>
          <w:rFonts w:ascii="Verdana" w:eastAsia="Verdana" w:hAnsi="Verdana" w:cs="Verdana"/>
          <w:color w:val="000000"/>
          <w:sz w:val="22"/>
          <w:szCs w:val="22"/>
        </w:rPr>
      </w:pPr>
    </w:p>
    <w:p w14:paraId="5FB9BC4A" w14:textId="77777777" w:rsidR="00FC3A19" w:rsidRDefault="00FC3A19">
      <w:pPr>
        <w:pBdr>
          <w:top w:val="nil"/>
          <w:left w:val="nil"/>
          <w:bottom w:val="nil"/>
          <w:right w:val="nil"/>
          <w:between w:val="nil"/>
        </w:pBdr>
        <w:rPr>
          <w:rFonts w:ascii="Arial" w:eastAsia="Arial" w:hAnsi="Arial" w:cs="Arial"/>
          <w:color w:val="000000"/>
          <w:sz w:val="20"/>
          <w:szCs w:val="20"/>
        </w:rPr>
      </w:pPr>
    </w:p>
    <w:p w14:paraId="737941F7"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 xml:space="preserve">Sistemas Informáticos </w:t>
      </w:r>
    </w:p>
    <w:p w14:paraId="0DE48DD4"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1421C37A" w14:textId="77777777" w:rsidR="00FC3A19" w:rsidRPr="0038006A" w:rsidRDefault="009C74C7">
      <w:pPr>
        <w:numPr>
          <w:ilvl w:val="0"/>
          <w:numId w:val="1"/>
        </w:numPr>
        <w:pBdr>
          <w:top w:val="nil"/>
          <w:left w:val="nil"/>
          <w:bottom w:val="nil"/>
          <w:right w:val="nil"/>
          <w:between w:val="nil"/>
        </w:pBdr>
        <w:spacing w:after="266"/>
        <w:rPr>
          <w:color w:val="000000"/>
          <w:sz w:val="22"/>
          <w:szCs w:val="22"/>
          <w:lang w:val="en-US"/>
        </w:rPr>
      </w:pPr>
      <w:r w:rsidRPr="0038006A">
        <w:rPr>
          <w:rFonts w:ascii="Verdana" w:eastAsia="Verdana" w:hAnsi="Verdana" w:cs="Verdana"/>
          <w:color w:val="000000"/>
          <w:sz w:val="22"/>
          <w:szCs w:val="22"/>
          <w:lang w:val="en-US"/>
        </w:rPr>
        <w:t xml:space="preserve">General: Microsoft Office: (Word, Excel, Access), Internet. </w:t>
      </w:r>
    </w:p>
    <w:p w14:paraId="6E54E168" w14:textId="1E1170F8" w:rsidR="00FC3A19" w:rsidRPr="0038006A" w:rsidRDefault="00C171BF">
      <w:pPr>
        <w:numPr>
          <w:ilvl w:val="0"/>
          <w:numId w:val="1"/>
        </w:numPr>
        <w:pBdr>
          <w:top w:val="nil"/>
          <w:left w:val="nil"/>
          <w:bottom w:val="nil"/>
          <w:right w:val="nil"/>
          <w:between w:val="nil"/>
        </w:pBdr>
        <w:spacing w:after="266"/>
        <w:rPr>
          <w:color w:val="000000"/>
          <w:sz w:val="22"/>
          <w:szCs w:val="22"/>
          <w:lang w:val="en-US"/>
        </w:rPr>
      </w:pPr>
      <w:proofErr w:type="spellStart"/>
      <w:r w:rsidRPr="0038006A">
        <w:rPr>
          <w:rFonts w:ascii="Verdana" w:eastAsia="Verdana" w:hAnsi="Verdana" w:cs="Verdana"/>
          <w:color w:val="000000"/>
          <w:sz w:val="22"/>
          <w:szCs w:val="22"/>
          <w:lang w:val="en-US"/>
        </w:rPr>
        <w:t>Gestion</w:t>
      </w:r>
      <w:proofErr w:type="spellEnd"/>
      <w:r w:rsidR="009C74C7" w:rsidRPr="0038006A">
        <w:rPr>
          <w:rFonts w:ascii="Verdana" w:eastAsia="Verdana" w:hAnsi="Verdana" w:cs="Verdana"/>
          <w:color w:val="000000"/>
          <w:sz w:val="22"/>
          <w:szCs w:val="22"/>
          <w:lang w:val="en-US"/>
        </w:rPr>
        <w:t xml:space="preserve">: </w:t>
      </w:r>
      <w:proofErr w:type="spellStart"/>
      <w:r w:rsidR="009C74C7" w:rsidRPr="0038006A">
        <w:rPr>
          <w:rFonts w:ascii="Verdana" w:eastAsia="Verdana" w:hAnsi="Verdana" w:cs="Verdana"/>
          <w:color w:val="000000"/>
          <w:sz w:val="22"/>
          <w:szCs w:val="22"/>
          <w:lang w:val="en-US"/>
        </w:rPr>
        <w:t>Softland</w:t>
      </w:r>
      <w:proofErr w:type="spellEnd"/>
      <w:r w:rsidR="009C74C7" w:rsidRPr="0038006A">
        <w:rPr>
          <w:rFonts w:ascii="Verdana" w:eastAsia="Verdana" w:hAnsi="Verdana" w:cs="Verdana"/>
          <w:color w:val="000000"/>
          <w:sz w:val="22"/>
          <w:szCs w:val="22"/>
          <w:lang w:val="en-US"/>
        </w:rPr>
        <w:t xml:space="preserve"> ERP, Manager ERP, </w:t>
      </w:r>
      <w:proofErr w:type="spellStart"/>
      <w:r w:rsidR="009C74C7" w:rsidRPr="0038006A">
        <w:rPr>
          <w:rFonts w:ascii="Verdana" w:eastAsia="Verdana" w:hAnsi="Verdana" w:cs="Verdana"/>
          <w:color w:val="000000"/>
          <w:sz w:val="22"/>
          <w:szCs w:val="22"/>
          <w:lang w:val="en-US"/>
        </w:rPr>
        <w:t>Transtecnia</w:t>
      </w:r>
      <w:proofErr w:type="spellEnd"/>
      <w:r w:rsidR="009C74C7" w:rsidRPr="0038006A">
        <w:rPr>
          <w:rFonts w:ascii="Verdana" w:eastAsia="Verdana" w:hAnsi="Verdana" w:cs="Verdana"/>
          <w:color w:val="000000"/>
          <w:sz w:val="22"/>
          <w:szCs w:val="22"/>
          <w:lang w:val="en-US"/>
        </w:rPr>
        <w:t xml:space="preserve"> ERP, </w:t>
      </w:r>
      <w:proofErr w:type="spellStart"/>
      <w:r w:rsidR="009C74C7" w:rsidRPr="0038006A">
        <w:rPr>
          <w:rFonts w:ascii="Verdana" w:eastAsia="Verdana" w:hAnsi="Verdana" w:cs="Verdana"/>
          <w:color w:val="000000"/>
          <w:sz w:val="22"/>
          <w:szCs w:val="22"/>
          <w:lang w:val="en-US"/>
        </w:rPr>
        <w:t>Disoft</w:t>
      </w:r>
      <w:proofErr w:type="spellEnd"/>
      <w:r w:rsidR="009C74C7" w:rsidRPr="0038006A">
        <w:rPr>
          <w:rFonts w:ascii="Verdana" w:eastAsia="Verdana" w:hAnsi="Verdana" w:cs="Verdana"/>
          <w:color w:val="000000"/>
          <w:sz w:val="22"/>
          <w:szCs w:val="22"/>
          <w:lang w:val="en-US"/>
        </w:rPr>
        <w:t xml:space="preserve"> ERP, SAP. </w:t>
      </w:r>
    </w:p>
    <w:p w14:paraId="49583490" w14:textId="77777777" w:rsidR="00FC3A19" w:rsidRDefault="009C74C7">
      <w:pPr>
        <w:numPr>
          <w:ilvl w:val="0"/>
          <w:numId w:val="1"/>
        </w:numPr>
        <w:pBdr>
          <w:top w:val="nil"/>
          <w:left w:val="nil"/>
          <w:bottom w:val="nil"/>
          <w:right w:val="nil"/>
          <w:between w:val="nil"/>
        </w:pBdr>
        <w:rPr>
          <w:color w:val="000000"/>
          <w:sz w:val="22"/>
          <w:szCs w:val="22"/>
        </w:rPr>
      </w:pPr>
      <w:r>
        <w:rPr>
          <w:rFonts w:ascii="Verdana" w:eastAsia="Verdana" w:hAnsi="Verdana" w:cs="Verdana"/>
          <w:color w:val="000000"/>
          <w:sz w:val="22"/>
          <w:szCs w:val="22"/>
        </w:rPr>
        <w:t xml:space="preserve">Programación: Visual Basic. </w:t>
      </w:r>
    </w:p>
    <w:p w14:paraId="57E553CC"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5B37B850" w14:textId="54A36ABE" w:rsidR="009A4BC3" w:rsidRPr="00E76EAD" w:rsidRDefault="009C74C7">
      <w:pPr>
        <w:pBdr>
          <w:top w:val="nil"/>
          <w:left w:val="nil"/>
          <w:bottom w:val="nil"/>
          <w:right w:val="nil"/>
          <w:between w:val="nil"/>
        </w:pBdr>
        <w:rPr>
          <w:rFonts w:ascii="Verdana" w:eastAsia="Verdana" w:hAnsi="Verdana" w:cs="Verdana"/>
          <w:b/>
          <w:color w:val="000000"/>
          <w:sz w:val="22"/>
          <w:szCs w:val="22"/>
          <w:u w:val="single"/>
        </w:rPr>
      </w:pPr>
      <w:r>
        <w:rPr>
          <w:rFonts w:ascii="Verdana" w:eastAsia="Verdana" w:hAnsi="Verdana" w:cs="Verdana"/>
          <w:b/>
          <w:color w:val="000000"/>
          <w:sz w:val="22"/>
          <w:szCs w:val="22"/>
          <w:u w:val="single"/>
        </w:rPr>
        <w:t>Idiomas</w:t>
      </w:r>
    </w:p>
    <w:p w14:paraId="088A32D4" w14:textId="1C42CF05" w:rsidR="00FC3A19" w:rsidRPr="009A4BC3" w:rsidRDefault="009C74C7" w:rsidP="00E76EAD">
      <w:pPr>
        <w:pBdr>
          <w:top w:val="nil"/>
          <w:left w:val="nil"/>
          <w:bottom w:val="nil"/>
          <w:right w:val="nil"/>
          <w:between w:val="nil"/>
        </w:pBdr>
        <w:spacing w:after="271"/>
        <w:rPr>
          <w:color w:val="000000"/>
          <w:sz w:val="22"/>
          <w:szCs w:val="22"/>
        </w:rPr>
      </w:pPr>
      <w:bookmarkStart w:id="1" w:name="_GoBack"/>
      <w:bookmarkEnd w:id="1"/>
      <w:r>
        <w:rPr>
          <w:rFonts w:ascii="Verdana" w:eastAsia="Verdana" w:hAnsi="Verdana" w:cs="Verdana"/>
          <w:color w:val="000000"/>
          <w:sz w:val="22"/>
          <w:szCs w:val="22"/>
        </w:rPr>
        <w:t>Inglés Nivel Medio.</w:t>
      </w:r>
    </w:p>
    <w:p w14:paraId="38CC93A8" w14:textId="77777777" w:rsidR="00FC3A19"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Referencias</w:t>
      </w:r>
    </w:p>
    <w:p w14:paraId="067C81B8" w14:textId="1EBDAA49" w:rsidR="009A4BC3" w:rsidRDefault="00C171BF">
      <w:pPr>
        <w:pBdr>
          <w:top w:val="nil"/>
          <w:left w:val="nil"/>
          <w:bottom w:val="nil"/>
          <w:right w:val="nil"/>
          <w:between w:val="nil"/>
        </w:pBdr>
        <w:rPr>
          <w:rFonts w:ascii="Verdana" w:eastAsia="Verdana" w:hAnsi="Verdana" w:cs="Verdana"/>
          <w:color w:val="000000"/>
          <w:sz w:val="22"/>
          <w:szCs w:val="22"/>
        </w:rPr>
      </w:pPr>
      <w:proofErr w:type="spellStart"/>
      <w:r>
        <w:rPr>
          <w:rFonts w:ascii="Verdana" w:eastAsia="Verdana" w:hAnsi="Verdana" w:cs="Verdana"/>
          <w:color w:val="000000"/>
          <w:sz w:val="22"/>
          <w:szCs w:val="22"/>
        </w:rPr>
        <w:t>Sebastian</w:t>
      </w:r>
      <w:proofErr w:type="spellEnd"/>
      <w:r>
        <w:rPr>
          <w:rFonts w:ascii="Verdana" w:eastAsia="Verdana" w:hAnsi="Verdana" w:cs="Verdana"/>
          <w:color w:val="000000"/>
          <w:sz w:val="22"/>
          <w:szCs w:val="22"/>
        </w:rPr>
        <w:t xml:space="preserve"> </w:t>
      </w:r>
      <w:proofErr w:type="spellStart"/>
      <w:r>
        <w:rPr>
          <w:rFonts w:ascii="Verdana" w:eastAsia="Verdana" w:hAnsi="Verdana" w:cs="Verdana"/>
          <w:color w:val="000000"/>
          <w:sz w:val="22"/>
          <w:szCs w:val="22"/>
        </w:rPr>
        <w:t>Bacquet</w:t>
      </w:r>
      <w:proofErr w:type="spellEnd"/>
      <w:r>
        <w:rPr>
          <w:rFonts w:ascii="Verdana" w:eastAsia="Verdana" w:hAnsi="Verdana" w:cs="Verdana"/>
          <w:color w:val="000000"/>
          <w:sz w:val="22"/>
          <w:szCs w:val="22"/>
        </w:rPr>
        <w:t xml:space="preserve"> Tapia, Jefe Desarrollo Organizacional, Parques de Chile</w:t>
      </w:r>
    </w:p>
    <w:p w14:paraId="6D3A7787" w14:textId="50341C0D" w:rsidR="00C171BF" w:rsidRDefault="00C171BF">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Teléfono: 2</w:t>
      </w:r>
      <w:r w:rsidR="00DB7C9A">
        <w:rPr>
          <w:rFonts w:ascii="Verdana" w:eastAsia="Verdana" w:hAnsi="Verdana" w:cs="Verdana"/>
          <w:color w:val="000000"/>
          <w:sz w:val="22"/>
          <w:szCs w:val="22"/>
        </w:rPr>
        <w:t xml:space="preserve"> 2476 2594, Correo: sbacquet@parquesdechile.cl</w:t>
      </w:r>
    </w:p>
    <w:p w14:paraId="415BB754" w14:textId="77777777" w:rsidR="00C171BF" w:rsidRDefault="00C171BF">
      <w:pPr>
        <w:pBdr>
          <w:top w:val="nil"/>
          <w:left w:val="nil"/>
          <w:bottom w:val="nil"/>
          <w:right w:val="nil"/>
          <w:between w:val="nil"/>
        </w:pBdr>
        <w:rPr>
          <w:rFonts w:ascii="Verdana" w:eastAsia="Verdana" w:hAnsi="Verdana" w:cs="Verdana"/>
          <w:color w:val="000000"/>
          <w:sz w:val="22"/>
          <w:szCs w:val="22"/>
        </w:rPr>
      </w:pPr>
    </w:p>
    <w:p w14:paraId="1B49670E" w14:textId="33CC5814"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Pablo Palma Muza, Director Comercial, Heredia - Santana</w:t>
      </w:r>
    </w:p>
    <w:p w14:paraId="6A034173"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Teléfono: 2 2269 1720 Anexo 124, Correo: </w:t>
      </w:r>
      <w:hyperlink r:id="rId9">
        <w:r>
          <w:rPr>
            <w:rFonts w:ascii="Verdana" w:eastAsia="Verdana" w:hAnsi="Verdana" w:cs="Verdana"/>
            <w:color w:val="000000"/>
            <w:sz w:val="22"/>
            <w:szCs w:val="22"/>
          </w:rPr>
          <w:t>ppalma@heredia-santana.com</w:t>
        </w:r>
      </w:hyperlink>
    </w:p>
    <w:p w14:paraId="19F2CFEA"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131F1682"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Pilar Jalil </w:t>
      </w:r>
      <w:proofErr w:type="spellStart"/>
      <w:r>
        <w:rPr>
          <w:rFonts w:ascii="Verdana" w:eastAsia="Verdana" w:hAnsi="Verdana" w:cs="Verdana"/>
          <w:color w:val="000000"/>
          <w:sz w:val="22"/>
          <w:szCs w:val="22"/>
        </w:rPr>
        <w:t>Dörr</w:t>
      </w:r>
      <w:proofErr w:type="spellEnd"/>
      <w:r>
        <w:rPr>
          <w:rFonts w:ascii="Verdana" w:eastAsia="Verdana" w:hAnsi="Verdana" w:cs="Verdana"/>
          <w:color w:val="000000"/>
          <w:sz w:val="22"/>
          <w:szCs w:val="22"/>
        </w:rPr>
        <w:t>, Directora de Administración, Heredia – Santana</w:t>
      </w:r>
    </w:p>
    <w:p w14:paraId="2AAF2C2E"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Teléfono: 2 2269 1720 Anexo 110 – 140, Correo: </w:t>
      </w:r>
      <w:hyperlink r:id="rId10">
        <w:r>
          <w:rPr>
            <w:rFonts w:ascii="Verdana" w:eastAsia="Verdana" w:hAnsi="Verdana" w:cs="Verdana"/>
            <w:color w:val="000000"/>
            <w:sz w:val="22"/>
            <w:szCs w:val="22"/>
          </w:rPr>
          <w:t>hs@heredia-santana.com</w:t>
        </w:r>
      </w:hyperlink>
    </w:p>
    <w:p w14:paraId="21E8B34D" w14:textId="77777777" w:rsidR="00FC3A19" w:rsidRDefault="00FC3A19">
      <w:pPr>
        <w:pBdr>
          <w:top w:val="nil"/>
          <w:left w:val="nil"/>
          <w:bottom w:val="nil"/>
          <w:right w:val="nil"/>
          <w:between w:val="nil"/>
        </w:pBdr>
        <w:rPr>
          <w:rFonts w:ascii="Verdana" w:eastAsia="Verdana" w:hAnsi="Verdana" w:cs="Verdana"/>
          <w:color w:val="000000"/>
          <w:sz w:val="22"/>
          <w:szCs w:val="22"/>
        </w:rPr>
      </w:pPr>
    </w:p>
    <w:p w14:paraId="309D27EF" w14:textId="1A4B4504" w:rsidR="00DB7C9A" w:rsidRPr="00E76EAD" w:rsidRDefault="00E76EAD">
      <w:pPr>
        <w:pBdr>
          <w:top w:val="nil"/>
          <w:left w:val="nil"/>
          <w:bottom w:val="nil"/>
          <w:right w:val="nil"/>
          <w:between w:val="nil"/>
        </w:pBdr>
        <w:rPr>
          <w:rFonts w:ascii="Verdana" w:eastAsia="Verdana" w:hAnsi="Verdana" w:cs="Verdana"/>
          <w:b/>
          <w:color w:val="000000"/>
          <w:sz w:val="22"/>
          <w:szCs w:val="22"/>
          <w:u w:val="single"/>
        </w:rPr>
      </w:pPr>
      <w:r>
        <w:rPr>
          <w:rFonts w:ascii="Verdana" w:eastAsia="Verdana" w:hAnsi="Verdana" w:cs="Verdana"/>
          <w:b/>
          <w:color w:val="000000"/>
          <w:sz w:val="22"/>
          <w:szCs w:val="22"/>
          <w:u w:val="single"/>
        </w:rPr>
        <w:t>Renta</w:t>
      </w:r>
    </w:p>
    <w:p w14:paraId="09ACA9B7" w14:textId="7189190D"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Acorde al mercado.</w:t>
      </w:r>
    </w:p>
    <w:p w14:paraId="3FF7791E" w14:textId="15DF84E7" w:rsidR="00FC3A19" w:rsidRDefault="009C74C7" w:rsidP="008F1231">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Conversable según beneficios de la Empresa y Desarrollo Profesional.</w:t>
      </w:r>
    </w:p>
    <w:p w14:paraId="3AFA5761" w14:textId="77777777" w:rsidR="009A4BC3" w:rsidRPr="008F1231" w:rsidRDefault="009A4BC3" w:rsidP="008F1231">
      <w:pPr>
        <w:pBdr>
          <w:top w:val="nil"/>
          <w:left w:val="nil"/>
          <w:bottom w:val="nil"/>
          <w:right w:val="nil"/>
          <w:between w:val="nil"/>
        </w:pBdr>
        <w:rPr>
          <w:rFonts w:ascii="Verdana" w:eastAsia="Verdana" w:hAnsi="Verdana" w:cs="Verdana"/>
          <w:color w:val="000000"/>
          <w:sz w:val="22"/>
          <w:szCs w:val="22"/>
        </w:rPr>
      </w:pPr>
    </w:p>
    <w:p w14:paraId="35E06764" w14:textId="43DB0A93" w:rsidR="00C171BF" w:rsidRPr="00C171BF" w:rsidRDefault="009C74C7">
      <w:pPr>
        <w:pBdr>
          <w:top w:val="nil"/>
          <w:left w:val="nil"/>
          <w:bottom w:val="nil"/>
          <w:right w:val="nil"/>
          <w:between w:val="nil"/>
        </w:pBdr>
        <w:rPr>
          <w:rFonts w:ascii="Verdana" w:eastAsia="Verdana" w:hAnsi="Verdana" w:cs="Verdana"/>
          <w:color w:val="000000"/>
          <w:sz w:val="22"/>
          <w:szCs w:val="22"/>
          <w:u w:val="single"/>
        </w:rPr>
      </w:pPr>
      <w:r>
        <w:rPr>
          <w:rFonts w:ascii="Verdana" w:eastAsia="Verdana" w:hAnsi="Verdana" w:cs="Verdana"/>
          <w:b/>
          <w:color w:val="000000"/>
          <w:sz w:val="22"/>
          <w:szCs w:val="22"/>
          <w:u w:val="single"/>
        </w:rPr>
        <w:t>Datos Personales</w:t>
      </w:r>
    </w:p>
    <w:p w14:paraId="7EB7BC58"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Teléfono: +56 9 6864 1667</w:t>
      </w:r>
    </w:p>
    <w:p w14:paraId="69C1816A"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Email: marina.araya.a@gmail.com</w:t>
      </w:r>
    </w:p>
    <w:p w14:paraId="3F8EACAE"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Nacida: 12 de abril 1989</w:t>
      </w:r>
    </w:p>
    <w:p w14:paraId="5F835BA3" w14:textId="77777777"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Rut: 17.104.537-1</w:t>
      </w:r>
    </w:p>
    <w:p w14:paraId="412B5C8F" w14:textId="4CEFB19E" w:rsidR="00FC3A19" w:rsidRDefault="009C74C7">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Dirección: Puente Alto, </w:t>
      </w:r>
      <w:r w:rsidR="00EE7553">
        <w:rPr>
          <w:rFonts w:ascii="Verdana" w:eastAsia="Verdana" w:hAnsi="Verdana" w:cs="Verdana"/>
          <w:color w:val="000000"/>
          <w:sz w:val="22"/>
          <w:szCs w:val="22"/>
        </w:rPr>
        <w:t>Yungay 1105</w:t>
      </w:r>
    </w:p>
    <w:p w14:paraId="378AB643" w14:textId="77777777" w:rsidR="00FC3A19" w:rsidRDefault="009C74C7">
      <w:pPr>
        <w:pBdr>
          <w:top w:val="nil"/>
          <w:left w:val="nil"/>
          <w:bottom w:val="nil"/>
          <w:right w:val="nil"/>
          <w:between w:val="nil"/>
        </w:pBdr>
        <w:rPr>
          <w:rFonts w:ascii="Verdana" w:eastAsia="Verdana" w:hAnsi="Verdana" w:cs="Verdana"/>
          <w:color w:val="000000"/>
          <w:sz w:val="22"/>
          <w:szCs w:val="22"/>
        </w:rPr>
      </w:pPr>
      <w:r>
        <w:br w:type="page"/>
      </w:r>
      <w:r w:rsidR="009377D9">
        <w:rPr>
          <w:rFonts w:ascii="Verdana" w:eastAsia="Verdana" w:hAnsi="Verdana" w:cs="Verdana"/>
          <w:noProof/>
          <w:color w:val="000000"/>
          <w:sz w:val="22"/>
          <w:szCs w:val="22"/>
          <w:lang w:val="es-CL"/>
        </w:rPr>
        <w:lastRenderedPageBreak/>
        <w:pict w14:anchorId="11AAB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23.75pt;height:492.75pt;visibility:visible">
            <v:imagedata r:id="rId11" o:title=""/>
          </v:shape>
        </w:pict>
      </w:r>
    </w:p>
    <w:p w14:paraId="5F7EF9C9" w14:textId="77777777" w:rsidR="00FC3A19" w:rsidRDefault="009377D9">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noProof/>
          <w:color w:val="000000"/>
          <w:sz w:val="22"/>
          <w:szCs w:val="22"/>
          <w:lang w:val="es-CL"/>
        </w:rPr>
        <w:pict w14:anchorId="5CDFAB3F">
          <v:shape id="image2.png" o:spid="_x0000_i1026" type="#_x0000_t75" style="width:435.75pt;height:78.75pt;visibility:visible">
            <v:imagedata r:id="rId12" o:title=""/>
          </v:shape>
        </w:pict>
      </w:r>
    </w:p>
    <w:p w14:paraId="25417EDF" w14:textId="77777777" w:rsidR="00FC3A19" w:rsidRDefault="009C74C7">
      <w:pPr>
        <w:pBdr>
          <w:top w:val="nil"/>
          <w:left w:val="nil"/>
          <w:bottom w:val="nil"/>
          <w:right w:val="nil"/>
          <w:between w:val="nil"/>
        </w:pBdr>
        <w:rPr>
          <w:rFonts w:ascii="Verdana" w:eastAsia="Verdana" w:hAnsi="Verdana" w:cs="Verdana"/>
          <w:color w:val="000000"/>
          <w:sz w:val="22"/>
          <w:szCs w:val="22"/>
        </w:rPr>
      </w:pPr>
      <w:r>
        <w:br w:type="page"/>
      </w:r>
      <w:r w:rsidR="009377D9">
        <w:rPr>
          <w:rFonts w:ascii="Verdana" w:eastAsia="Verdana" w:hAnsi="Verdana" w:cs="Verdana"/>
          <w:noProof/>
          <w:color w:val="000000"/>
          <w:sz w:val="22"/>
          <w:szCs w:val="22"/>
          <w:lang w:val="es-CL"/>
        </w:rPr>
        <w:lastRenderedPageBreak/>
        <w:pict w14:anchorId="0BB98348">
          <v:shape id="image3.png" o:spid="_x0000_i1027" type="#_x0000_t75" style="width:460.5pt;height:594.75pt;visibility:visible">
            <v:imagedata r:id="rId13" o:title=""/>
          </v:shape>
        </w:pict>
      </w:r>
    </w:p>
    <w:p w14:paraId="5CACE53C" w14:textId="77777777" w:rsidR="00FC3A19" w:rsidRDefault="009C74C7">
      <w:pPr>
        <w:pBdr>
          <w:top w:val="nil"/>
          <w:left w:val="nil"/>
          <w:bottom w:val="nil"/>
          <w:right w:val="nil"/>
          <w:between w:val="nil"/>
        </w:pBdr>
        <w:rPr>
          <w:rFonts w:ascii="Verdana" w:eastAsia="Verdana" w:hAnsi="Verdana" w:cs="Verdana"/>
          <w:color w:val="000000"/>
          <w:sz w:val="22"/>
          <w:szCs w:val="22"/>
        </w:rPr>
      </w:pPr>
      <w:r>
        <w:br w:type="page"/>
      </w:r>
      <w:r w:rsidR="009377D9">
        <w:rPr>
          <w:rFonts w:ascii="Verdana" w:eastAsia="Verdana" w:hAnsi="Verdana" w:cs="Verdana"/>
          <w:noProof/>
          <w:color w:val="000000"/>
          <w:sz w:val="22"/>
          <w:szCs w:val="22"/>
          <w:lang w:val="es-CL"/>
        </w:rPr>
        <w:lastRenderedPageBreak/>
        <w:pict w14:anchorId="66EE0A24">
          <v:shape id="image4.png" o:spid="_x0000_i1028" type="#_x0000_t75" style="width:437.25pt;height:671.25pt;visibility:visible">
            <v:imagedata r:id="rId14" o:title=""/>
          </v:shape>
        </w:pict>
      </w:r>
    </w:p>
    <w:sectPr w:rsidR="00FC3A19">
      <w:headerReference w:type="default" r:id="rId15"/>
      <w:footerReference w:type="default" r:id="rId16"/>
      <w:pgSz w:w="12242" w:h="15842"/>
      <w:pgMar w:top="1418" w:right="1327" w:bottom="993" w:left="1701" w:header="53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47B2" w14:textId="77777777" w:rsidR="009A6DCA" w:rsidRDefault="009A6DCA">
      <w:r>
        <w:separator/>
      </w:r>
    </w:p>
  </w:endnote>
  <w:endnote w:type="continuationSeparator" w:id="0">
    <w:p w14:paraId="00D68B26" w14:textId="77777777" w:rsidR="009A6DCA" w:rsidRDefault="009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g 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7478D" w14:textId="77777777" w:rsidR="00FC3A19" w:rsidRDefault="00FC3A19">
    <w:pPr>
      <w:pBdr>
        <w:top w:val="nil"/>
        <w:left w:val="nil"/>
        <w:bottom w:val="nil"/>
        <w:right w:val="nil"/>
        <w:between w:val="nil"/>
      </w:pBdr>
      <w:tabs>
        <w:tab w:val="center" w:pos="4252"/>
        <w:tab w:val="right" w:pos="8504"/>
      </w:tabs>
      <w:rPr>
        <w:rFonts w:ascii="Bog Standard" w:eastAsia="Bog Standard" w:hAnsi="Bog Standard" w:cs="Bog Standard"/>
        <w:color w:val="000000"/>
        <w:sz w:val="12"/>
        <w:szCs w:val="12"/>
      </w:rPr>
    </w:pPr>
  </w:p>
  <w:p w14:paraId="5210C204" w14:textId="77777777" w:rsidR="00FC3A19" w:rsidRDefault="00FC3A1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52688" w14:textId="77777777" w:rsidR="009A6DCA" w:rsidRDefault="009A6DCA">
      <w:r>
        <w:separator/>
      </w:r>
    </w:p>
  </w:footnote>
  <w:footnote w:type="continuationSeparator" w:id="0">
    <w:p w14:paraId="3C6FEF3F" w14:textId="77777777" w:rsidR="009A6DCA" w:rsidRDefault="009A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876B" w14:textId="77777777" w:rsidR="00FC3A19" w:rsidRDefault="00FC3A19">
    <w:pPr>
      <w:pBdr>
        <w:top w:val="nil"/>
        <w:left w:val="nil"/>
        <w:bottom w:val="nil"/>
        <w:right w:val="nil"/>
        <w:between w:val="nil"/>
      </w:pBdr>
      <w:tabs>
        <w:tab w:val="center" w:pos="4252"/>
        <w:tab w:val="right" w:pos="8504"/>
      </w:tabs>
      <w:ind w:left="-1080" w:right="-1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F57"/>
    <w:multiLevelType w:val="multilevel"/>
    <w:tmpl w:val="6E2874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3D966CF"/>
    <w:multiLevelType w:val="multilevel"/>
    <w:tmpl w:val="B11C14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6CB81D16"/>
    <w:multiLevelType w:val="hybridMultilevel"/>
    <w:tmpl w:val="B45E1C98"/>
    <w:lvl w:ilvl="0" w:tplc="340A000D">
      <w:start w:val="1"/>
      <w:numFmt w:val="bullet"/>
      <w:lvlText w:val=""/>
      <w:lvlJc w:val="left"/>
      <w:pPr>
        <w:ind w:left="2850" w:hanging="360"/>
      </w:pPr>
      <w:rPr>
        <w:rFonts w:ascii="Wingdings" w:hAnsi="Wingdings" w:hint="default"/>
      </w:rPr>
    </w:lvl>
    <w:lvl w:ilvl="1" w:tplc="340A0003">
      <w:start w:val="1"/>
      <w:numFmt w:val="bullet"/>
      <w:lvlText w:val="o"/>
      <w:lvlJc w:val="left"/>
      <w:pPr>
        <w:ind w:left="3570" w:hanging="360"/>
      </w:pPr>
      <w:rPr>
        <w:rFonts w:ascii="Courier New" w:hAnsi="Courier New" w:cs="Courier New" w:hint="default"/>
      </w:rPr>
    </w:lvl>
    <w:lvl w:ilvl="2" w:tplc="340A0005">
      <w:start w:val="1"/>
      <w:numFmt w:val="bullet"/>
      <w:lvlText w:val=""/>
      <w:lvlJc w:val="left"/>
      <w:pPr>
        <w:ind w:left="4290" w:hanging="360"/>
      </w:pPr>
      <w:rPr>
        <w:rFonts w:ascii="Wingdings" w:hAnsi="Wingdings" w:hint="default"/>
      </w:rPr>
    </w:lvl>
    <w:lvl w:ilvl="3" w:tplc="340A0001">
      <w:start w:val="1"/>
      <w:numFmt w:val="bullet"/>
      <w:lvlText w:val=""/>
      <w:lvlJc w:val="left"/>
      <w:pPr>
        <w:ind w:left="5010" w:hanging="360"/>
      </w:pPr>
      <w:rPr>
        <w:rFonts w:ascii="Symbol" w:hAnsi="Symbol" w:hint="default"/>
      </w:rPr>
    </w:lvl>
    <w:lvl w:ilvl="4" w:tplc="340A0003">
      <w:start w:val="1"/>
      <w:numFmt w:val="bullet"/>
      <w:lvlText w:val="o"/>
      <w:lvlJc w:val="left"/>
      <w:pPr>
        <w:ind w:left="5730" w:hanging="360"/>
      </w:pPr>
      <w:rPr>
        <w:rFonts w:ascii="Courier New" w:hAnsi="Courier New" w:cs="Courier New" w:hint="default"/>
      </w:rPr>
    </w:lvl>
    <w:lvl w:ilvl="5" w:tplc="340A0005">
      <w:start w:val="1"/>
      <w:numFmt w:val="bullet"/>
      <w:lvlText w:val=""/>
      <w:lvlJc w:val="left"/>
      <w:pPr>
        <w:ind w:left="6450" w:hanging="360"/>
      </w:pPr>
      <w:rPr>
        <w:rFonts w:ascii="Wingdings" w:hAnsi="Wingdings" w:hint="default"/>
      </w:rPr>
    </w:lvl>
    <w:lvl w:ilvl="6" w:tplc="340A0001">
      <w:start w:val="1"/>
      <w:numFmt w:val="bullet"/>
      <w:lvlText w:val=""/>
      <w:lvlJc w:val="left"/>
      <w:pPr>
        <w:ind w:left="7170" w:hanging="360"/>
      </w:pPr>
      <w:rPr>
        <w:rFonts w:ascii="Symbol" w:hAnsi="Symbol" w:hint="default"/>
      </w:rPr>
    </w:lvl>
    <w:lvl w:ilvl="7" w:tplc="340A0003">
      <w:start w:val="1"/>
      <w:numFmt w:val="bullet"/>
      <w:lvlText w:val="o"/>
      <w:lvlJc w:val="left"/>
      <w:pPr>
        <w:ind w:left="7890" w:hanging="360"/>
      </w:pPr>
      <w:rPr>
        <w:rFonts w:ascii="Courier New" w:hAnsi="Courier New" w:cs="Courier New" w:hint="default"/>
      </w:rPr>
    </w:lvl>
    <w:lvl w:ilvl="8" w:tplc="340A0005">
      <w:start w:val="1"/>
      <w:numFmt w:val="bullet"/>
      <w:lvlText w:val=""/>
      <w:lvlJc w:val="left"/>
      <w:pPr>
        <w:ind w:left="8610" w:hanging="360"/>
      </w:pPr>
      <w:rPr>
        <w:rFonts w:ascii="Wingdings" w:hAnsi="Wingdings" w:hint="default"/>
      </w:rPr>
    </w:lvl>
  </w:abstractNum>
  <w:abstractNum w:abstractNumId="3">
    <w:nsid w:val="6F44554D"/>
    <w:multiLevelType w:val="hybridMultilevel"/>
    <w:tmpl w:val="7C72B5E0"/>
    <w:lvl w:ilvl="0" w:tplc="340A000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340A000D">
      <w:start w:val="1"/>
      <w:numFmt w:val="bullet"/>
      <w:lvlText w:val=""/>
      <w:lvlJc w:val="left"/>
      <w:pPr>
        <w:ind w:left="2160" w:hanging="180"/>
      </w:pPr>
      <w:rPr>
        <w:rFonts w:ascii="Wingdings" w:hAnsi="Wingdings" w:hint="default"/>
      </w:r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A19"/>
    <w:rsid w:val="00062373"/>
    <w:rsid w:val="000A6418"/>
    <w:rsid w:val="000D3CBE"/>
    <w:rsid w:val="000E6229"/>
    <w:rsid w:val="00193CD4"/>
    <w:rsid w:val="001B2AA7"/>
    <w:rsid w:val="002445A2"/>
    <w:rsid w:val="0038006A"/>
    <w:rsid w:val="0076767A"/>
    <w:rsid w:val="007F68C8"/>
    <w:rsid w:val="00827B71"/>
    <w:rsid w:val="00892F47"/>
    <w:rsid w:val="008F1231"/>
    <w:rsid w:val="009377D9"/>
    <w:rsid w:val="0098219C"/>
    <w:rsid w:val="00993215"/>
    <w:rsid w:val="009A4BC3"/>
    <w:rsid w:val="009A6DCA"/>
    <w:rsid w:val="009C74C7"/>
    <w:rsid w:val="00A32F16"/>
    <w:rsid w:val="00B36505"/>
    <w:rsid w:val="00C171BF"/>
    <w:rsid w:val="00DB7C9A"/>
    <w:rsid w:val="00E76EAD"/>
    <w:rsid w:val="00EE7553"/>
    <w:rsid w:val="00F87B87"/>
    <w:rsid w:val="00FB06FC"/>
    <w:rsid w:val="00FC3A19"/>
    <w:rsid w:val="00FC41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sz w:val="24"/>
      <w:szCs w:val="24"/>
      <w:lang w:val="es-ES"/>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92F47"/>
    <w:pPr>
      <w:ind w:left="720"/>
      <w:contextualSpacing/>
    </w:pPr>
  </w:style>
  <w:style w:type="paragraph" w:styleId="Textodeglobo">
    <w:name w:val="Balloon Text"/>
    <w:basedOn w:val="Normal"/>
    <w:link w:val="TextodegloboCar"/>
    <w:uiPriority w:val="99"/>
    <w:semiHidden/>
    <w:unhideWhenUsed/>
    <w:rsid w:val="00892F47"/>
    <w:rPr>
      <w:rFonts w:ascii="Tahoma" w:hAnsi="Tahoma" w:cs="Tahoma"/>
      <w:sz w:val="16"/>
      <w:szCs w:val="16"/>
    </w:rPr>
  </w:style>
  <w:style w:type="character" w:customStyle="1" w:styleId="TextodegloboCar">
    <w:name w:val="Texto de globo Car"/>
    <w:link w:val="Textodeglobo"/>
    <w:uiPriority w:val="99"/>
    <w:semiHidden/>
    <w:rsid w:val="00892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reddy@perspectivachile.cl"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s@heredia-santana.com" TargetMode="External"/><Relationship Id="rId4" Type="http://schemas.openxmlformats.org/officeDocument/2006/relationships/settings" Target="settings.xml"/><Relationship Id="rId9" Type="http://schemas.openxmlformats.org/officeDocument/2006/relationships/hyperlink" Target="mailto:ppalma@heredia-santana.co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1503</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9756</CharactersWithSpaces>
  <SharedDoc>false</SharedDoc>
  <HLinks>
    <vt:vector size="18" baseType="variant">
      <vt:variant>
        <vt:i4>3407960</vt:i4>
      </vt:variant>
      <vt:variant>
        <vt:i4>6</vt:i4>
      </vt:variant>
      <vt:variant>
        <vt:i4>0</vt:i4>
      </vt:variant>
      <vt:variant>
        <vt:i4>5</vt:i4>
      </vt:variant>
      <vt:variant>
        <vt:lpwstr>mailto:hs@heredia-santana.com</vt:lpwstr>
      </vt:variant>
      <vt:variant>
        <vt:lpwstr/>
      </vt:variant>
      <vt:variant>
        <vt:i4>2097238</vt:i4>
      </vt:variant>
      <vt:variant>
        <vt:i4>3</vt:i4>
      </vt:variant>
      <vt:variant>
        <vt:i4>0</vt:i4>
      </vt:variant>
      <vt:variant>
        <vt:i4>5</vt:i4>
      </vt:variant>
      <vt:variant>
        <vt:lpwstr>mailto:ppalma@heredia-santana.com</vt:lpwstr>
      </vt:variant>
      <vt:variant>
        <vt:lpwstr/>
      </vt:variant>
      <vt:variant>
        <vt:i4>3670038</vt:i4>
      </vt:variant>
      <vt:variant>
        <vt:i4>0</vt:i4>
      </vt:variant>
      <vt:variant>
        <vt:i4>0</vt:i4>
      </vt:variant>
      <vt:variant>
        <vt:i4>5</vt:i4>
      </vt:variant>
      <vt:variant>
        <vt:lpwstr>mailto:Freddy@perspectivachile.cl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Andrea Araya Alfaro</dc:creator>
  <cp:keywords/>
  <cp:lastModifiedBy>Marina Andrea Araya Alfaro</cp:lastModifiedBy>
  <cp:revision>13</cp:revision>
  <cp:lastPrinted>2019-03-15T13:28:00Z</cp:lastPrinted>
  <dcterms:created xsi:type="dcterms:W3CDTF">2019-08-26T15:34:00Z</dcterms:created>
  <dcterms:modified xsi:type="dcterms:W3CDTF">2020-05-14T00:27:00Z</dcterms:modified>
</cp:coreProperties>
</file>